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EC6" w:rsidRDefault="00204EC6">
      <w:bookmarkStart w:id="0" w:name="_GoBack"/>
      <w:bookmarkEnd w:id="0"/>
    </w:p>
    <w:p w:rsidR="005557EA" w:rsidRPr="005557EA" w:rsidRDefault="005557EA">
      <w:pPr>
        <w:rPr>
          <w:b/>
          <w:u w:val="single"/>
          <w:lang w:val="el-GR"/>
        </w:rPr>
      </w:pPr>
      <w:r w:rsidRPr="005557EA">
        <w:rPr>
          <w:b/>
          <w:u w:val="single"/>
          <w:lang w:val="el-GR"/>
        </w:rPr>
        <w:t>ΦΥΛΛΟ ΣΥΜΜΟΡΦΩΣΗΣ</w:t>
      </w:r>
    </w:p>
    <w:p w:rsidR="005557EA" w:rsidRDefault="005557E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5458"/>
        <w:gridCol w:w="997"/>
        <w:gridCol w:w="997"/>
        <w:gridCol w:w="1756"/>
      </w:tblGrid>
      <w:tr w:rsidR="005557EA" w:rsidRPr="0044731C" w:rsidTr="000119CE">
        <w:trPr>
          <w:trHeight w:val="300"/>
        </w:trPr>
        <w:tc>
          <w:tcPr>
            <w:tcW w:w="271" w:type="pct"/>
            <w:shd w:val="clear" w:color="auto" w:fill="auto"/>
            <w:noWrap/>
            <w:vAlign w:val="center"/>
            <w:hideMark/>
          </w:tcPr>
          <w:p w:rsidR="005557EA" w:rsidRPr="0044731C" w:rsidRDefault="005557EA" w:rsidP="00FB1C5D">
            <w:pPr>
              <w:suppressAutoHyphens w:val="0"/>
              <w:spacing w:after="0"/>
              <w:jc w:val="center"/>
              <w:rPr>
                <w:rFonts w:cs="Times New Roman"/>
                <w:b/>
                <w:bCs/>
                <w:color w:val="000000"/>
                <w:szCs w:val="22"/>
                <w:lang w:eastAsia="en-GB"/>
              </w:rPr>
            </w:pPr>
            <w:r w:rsidRPr="0044731C">
              <w:rPr>
                <w:rFonts w:cs="Times New Roman"/>
                <w:b/>
                <w:bCs/>
                <w:color w:val="000000"/>
                <w:szCs w:val="22"/>
                <w:lang w:eastAsia="en-GB"/>
              </w:rPr>
              <w:t>Α/Α</w:t>
            </w:r>
          </w:p>
        </w:tc>
        <w:tc>
          <w:tcPr>
            <w:tcW w:w="2802" w:type="pct"/>
            <w:shd w:val="clear" w:color="auto" w:fill="auto"/>
            <w:noWrap/>
            <w:vAlign w:val="bottom"/>
            <w:hideMark/>
          </w:tcPr>
          <w:p w:rsidR="005557EA" w:rsidRPr="0044731C" w:rsidRDefault="005557EA" w:rsidP="00FB1C5D">
            <w:pPr>
              <w:suppressAutoHyphens w:val="0"/>
              <w:spacing w:after="0"/>
              <w:jc w:val="center"/>
              <w:rPr>
                <w:rFonts w:cs="Times New Roman"/>
                <w:b/>
                <w:bCs/>
                <w:color w:val="000000"/>
                <w:szCs w:val="22"/>
                <w:lang w:eastAsia="en-GB"/>
              </w:rPr>
            </w:pPr>
            <w:r w:rsidRPr="0044731C">
              <w:rPr>
                <w:rFonts w:cs="Times New Roman"/>
                <w:b/>
                <w:bCs/>
                <w:color w:val="000000"/>
                <w:szCs w:val="22"/>
                <w:lang w:val="en-US" w:eastAsia="en-GB"/>
              </w:rPr>
              <w:t xml:space="preserve">ΥΠΟΧΡΕΩΣΕΙΣ </w:t>
            </w:r>
          </w:p>
        </w:tc>
        <w:tc>
          <w:tcPr>
            <w:tcW w:w="512" w:type="pct"/>
            <w:shd w:val="clear" w:color="auto" w:fill="auto"/>
            <w:noWrap/>
            <w:vAlign w:val="bottom"/>
            <w:hideMark/>
          </w:tcPr>
          <w:p w:rsidR="005557EA" w:rsidRPr="0044731C" w:rsidRDefault="005557EA" w:rsidP="00FB1C5D">
            <w:pPr>
              <w:suppressAutoHyphens w:val="0"/>
              <w:spacing w:after="0"/>
              <w:jc w:val="left"/>
              <w:rPr>
                <w:rFonts w:cs="Times New Roman"/>
                <w:b/>
                <w:bCs/>
                <w:color w:val="000000"/>
                <w:szCs w:val="22"/>
                <w:lang w:eastAsia="en-GB"/>
              </w:rPr>
            </w:pPr>
            <w:r w:rsidRPr="0044731C">
              <w:rPr>
                <w:rFonts w:cs="Times New Roman"/>
                <w:b/>
                <w:bCs/>
                <w:color w:val="000000"/>
                <w:szCs w:val="22"/>
                <w:lang w:val="en-US" w:eastAsia="en-GB"/>
              </w:rPr>
              <w:t xml:space="preserve">ΝΑΙ </w:t>
            </w:r>
          </w:p>
        </w:tc>
        <w:tc>
          <w:tcPr>
            <w:tcW w:w="512" w:type="pct"/>
          </w:tcPr>
          <w:p w:rsidR="005557EA" w:rsidRDefault="005557EA" w:rsidP="00FB1C5D">
            <w:pPr>
              <w:suppressAutoHyphens w:val="0"/>
              <w:spacing w:after="0"/>
              <w:jc w:val="left"/>
              <w:rPr>
                <w:rFonts w:cs="Times New Roman"/>
                <w:b/>
                <w:bCs/>
                <w:color w:val="000000"/>
                <w:szCs w:val="22"/>
                <w:lang w:val="el-GR" w:eastAsia="en-GB"/>
              </w:rPr>
            </w:pPr>
          </w:p>
          <w:p w:rsidR="005557EA" w:rsidRPr="009874A6" w:rsidRDefault="005557EA" w:rsidP="00FB1C5D">
            <w:pPr>
              <w:suppressAutoHyphens w:val="0"/>
              <w:spacing w:after="0"/>
              <w:jc w:val="left"/>
              <w:rPr>
                <w:rFonts w:cs="Times New Roman"/>
                <w:b/>
                <w:bCs/>
                <w:color w:val="000000"/>
                <w:szCs w:val="22"/>
                <w:lang w:val="el-GR" w:eastAsia="en-GB"/>
              </w:rPr>
            </w:pPr>
            <w:r>
              <w:rPr>
                <w:rFonts w:cs="Times New Roman"/>
                <w:b/>
                <w:bCs/>
                <w:color w:val="000000"/>
                <w:szCs w:val="22"/>
                <w:lang w:val="el-GR" w:eastAsia="en-GB"/>
              </w:rPr>
              <w:t xml:space="preserve">ΟΧΙ </w:t>
            </w:r>
          </w:p>
        </w:tc>
        <w:tc>
          <w:tcPr>
            <w:tcW w:w="902" w:type="pct"/>
          </w:tcPr>
          <w:p w:rsidR="005557EA" w:rsidRDefault="005557EA" w:rsidP="00FB1C5D">
            <w:pPr>
              <w:suppressAutoHyphens w:val="0"/>
              <w:spacing w:after="0"/>
              <w:jc w:val="left"/>
              <w:rPr>
                <w:rFonts w:cs="Times New Roman"/>
                <w:b/>
                <w:bCs/>
                <w:color w:val="000000"/>
                <w:szCs w:val="22"/>
                <w:lang w:val="el-GR" w:eastAsia="en-GB"/>
              </w:rPr>
            </w:pPr>
          </w:p>
          <w:p w:rsidR="005557EA" w:rsidRDefault="005557EA" w:rsidP="00FB1C5D">
            <w:pPr>
              <w:suppressAutoHyphens w:val="0"/>
              <w:spacing w:after="0"/>
              <w:jc w:val="left"/>
              <w:rPr>
                <w:rFonts w:cs="Times New Roman"/>
                <w:b/>
                <w:bCs/>
                <w:color w:val="000000"/>
                <w:szCs w:val="22"/>
                <w:lang w:val="el-GR" w:eastAsia="en-GB"/>
              </w:rPr>
            </w:pPr>
            <w:r>
              <w:rPr>
                <w:rFonts w:cs="Times New Roman"/>
                <w:b/>
                <w:bCs/>
                <w:color w:val="000000"/>
                <w:szCs w:val="22"/>
                <w:lang w:val="el-GR" w:eastAsia="en-GB"/>
              </w:rPr>
              <w:t xml:space="preserve">ΠΑΡΑΠΟΜΠΗ </w:t>
            </w:r>
          </w:p>
        </w:tc>
      </w:tr>
      <w:tr w:rsidR="005557EA" w:rsidRPr="000119CE" w:rsidTr="000119CE">
        <w:trPr>
          <w:trHeight w:val="1800"/>
        </w:trPr>
        <w:tc>
          <w:tcPr>
            <w:tcW w:w="271" w:type="pct"/>
            <w:shd w:val="clear" w:color="auto" w:fill="auto"/>
            <w:noWrap/>
            <w:vAlign w:val="center"/>
            <w:hideMark/>
          </w:tcPr>
          <w:p w:rsidR="005557EA" w:rsidRPr="0044731C" w:rsidRDefault="005557EA" w:rsidP="00FB1C5D">
            <w:pPr>
              <w:suppressAutoHyphens w:val="0"/>
              <w:spacing w:after="0"/>
              <w:jc w:val="center"/>
              <w:rPr>
                <w:rFonts w:cs="Times New Roman"/>
                <w:color w:val="000000"/>
                <w:szCs w:val="22"/>
                <w:lang w:eastAsia="en-GB"/>
              </w:rPr>
            </w:pPr>
            <w:r w:rsidRPr="0044731C">
              <w:rPr>
                <w:rFonts w:cs="Times New Roman"/>
                <w:color w:val="000000"/>
                <w:szCs w:val="22"/>
                <w:lang w:eastAsia="en-GB"/>
              </w:rPr>
              <w:t>1</w:t>
            </w:r>
          </w:p>
        </w:tc>
        <w:tc>
          <w:tcPr>
            <w:tcW w:w="2802" w:type="pct"/>
            <w:shd w:val="clear" w:color="auto" w:fill="auto"/>
            <w:noWrap/>
            <w:vAlign w:val="center"/>
            <w:hideMark/>
          </w:tcPr>
          <w:p w:rsidR="005557EA" w:rsidRPr="0044731C" w:rsidRDefault="005557EA" w:rsidP="00FB1C5D">
            <w:pPr>
              <w:suppressAutoHyphens w:val="0"/>
              <w:spacing w:after="0"/>
              <w:rPr>
                <w:rFonts w:cs="Times New Roman"/>
                <w:color w:val="000000"/>
                <w:szCs w:val="22"/>
                <w:lang w:val="el-GR" w:eastAsia="en-GB"/>
              </w:rPr>
            </w:pPr>
            <w:r>
              <w:rPr>
                <w:rFonts w:ascii="Times New Roman" w:eastAsia="Calibri" w:hAnsi="Times New Roman" w:cs="Times New Roman"/>
                <w:color w:val="000000"/>
                <w:sz w:val="14"/>
                <w:szCs w:val="14"/>
                <w:lang w:val="el-GR" w:eastAsia="en-GB"/>
              </w:rPr>
              <w:t> </w:t>
            </w:r>
            <w:r w:rsidRPr="0044731C">
              <w:rPr>
                <w:rFonts w:eastAsia="Calibri" w:cs="Times New Roman"/>
                <w:color w:val="000000"/>
                <w:szCs w:val="22"/>
                <w:lang w:val="el-GR" w:eastAsia="en-GB"/>
              </w:rPr>
              <w:t xml:space="preserve">Το κόστος για τα παντός είδους μηχανήματα, τα εξαρτήματα και τα υλικά καθαρισμού- </w:t>
            </w:r>
            <w:proofErr w:type="spellStart"/>
            <w:r w:rsidRPr="0044731C">
              <w:rPr>
                <w:rFonts w:eastAsia="Calibri" w:cs="Times New Roman"/>
                <w:color w:val="000000"/>
                <w:szCs w:val="22"/>
                <w:lang w:val="el-GR" w:eastAsia="en-GB"/>
              </w:rPr>
              <w:t>σακκούλες</w:t>
            </w:r>
            <w:proofErr w:type="spellEnd"/>
            <w:r w:rsidRPr="0044731C">
              <w:rPr>
                <w:rFonts w:eastAsia="Calibri" w:cs="Times New Roman"/>
                <w:color w:val="000000"/>
                <w:szCs w:val="22"/>
                <w:lang w:val="el-GR" w:eastAsia="en-GB"/>
              </w:rPr>
              <w:t xml:space="preserve"> που θα χρησιμοποιηθούν θα βαρύνουν αποκλειστικά τον Ανάδοχο και θα πληρούν τις προδιαγραφές «περί υγιεινής και ασφάλειας των εργαζομένων» (Ν. 3850/2010, «Κύρωση του Κώδικα Νόμων για την Υγεία και Ασφάλεια των Εργαζομένων»).</w:t>
            </w:r>
          </w:p>
        </w:tc>
        <w:tc>
          <w:tcPr>
            <w:tcW w:w="512" w:type="pct"/>
            <w:shd w:val="clear" w:color="auto" w:fill="auto"/>
            <w:noWrap/>
            <w:vAlign w:val="bottom"/>
            <w:hideMark/>
          </w:tcPr>
          <w:p w:rsidR="005557EA" w:rsidRPr="0044731C" w:rsidRDefault="005557EA" w:rsidP="00FB1C5D">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c>
          <w:tcPr>
            <w:tcW w:w="512" w:type="pct"/>
          </w:tcPr>
          <w:p w:rsidR="005557EA" w:rsidRPr="008F468B" w:rsidRDefault="005557EA" w:rsidP="00FB1C5D">
            <w:pPr>
              <w:suppressAutoHyphens w:val="0"/>
              <w:spacing w:after="0"/>
              <w:jc w:val="left"/>
              <w:rPr>
                <w:rFonts w:cs="Times New Roman"/>
                <w:color w:val="000000"/>
                <w:szCs w:val="22"/>
                <w:lang w:val="el-GR" w:eastAsia="en-GB"/>
              </w:rPr>
            </w:pPr>
          </w:p>
        </w:tc>
        <w:tc>
          <w:tcPr>
            <w:tcW w:w="902" w:type="pct"/>
          </w:tcPr>
          <w:p w:rsidR="005557EA" w:rsidRPr="008F468B" w:rsidRDefault="005557EA" w:rsidP="00FB1C5D">
            <w:pPr>
              <w:suppressAutoHyphens w:val="0"/>
              <w:spacing w:after="0"/>
              <w:jc w:val="left"/>
              <w:rPr>
                <w:rFonts w:cs="Times New Roman"/>
                <w:color w:val="000000"/>
                <w:szCs w:val="22"/>
                <w:lang w:val="el-GR" w:eastAsia="en-GB"/>
              </w:rPr>
            </w:pPr>
          </w:p>
        </w:tc>
      </w:tr>
      <w:tr w:rsidR="005557EA" w:rsidRPr="000119CE" w:rsidTr="000119CE">
        <w:trPr>
          <w:trHeight w:val="900"/>
        </w:trPr>
        <w:tc>
          <w:tcPr>
            <w:tcW w:w="271" w:type="pct"/>
            <w:shd w:val="clear" w:color="auto" w:fill="auto"/>
            <w:noWrap/>
            <w:vAlign w:val="center"/>
            <w:hideMark/>
          </w:tcPr>
          <w:p w:rsidR="005557EA" w:rsidRPr="0044731C" w:rsidRDefault="005557EA" w:rsidP="00FB1C5D">
            <w:pPr>
              <w:suppressAutoHyphens w:val="0"/>
              <w:spacing w:after="0"/>
              <w:jc w:val="center"/>
              <w:rPr>
                <w:rFonts w:cs="Times New Roman"/>
                <w:color w:val="000000"/>
                <w:szCs w:val="22"/>
                <w:lang w:eastAsia="en-GB"/>
              </w:rPr>
            </w:pPr>
            <w:r w:rsidRPr="0044731C">
              <w:rPr>
                <w:rFonts w:cs="Times New Roman"/>
                <w:color w:val="000000"/>
                <w:szCs w:val="22"/>
                <w:lang w:eastAsia="en-GB"/>
              </w:rPr>
              <w:t>2</w:t>
            </w:r>
          </w:p>
        </w:tc>
        <w:tc>
          <w:tcPr>
            <w:tcW w:w="2802" w:type="pct"/>
            <w:shd w:val="clear" w:color="auto" w:fill="auto"/>
            <w:noWrap/>
            <w:vAlign w:val="center"/>
            <w:hideMark/>
          </w:tcPr>
          <w:p w:rsidR="005557EA" w:rsidRPr="0044731C" w:rsidRDefault="005557EA" w:rsidP="00FB1C5D">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w:t>
            </w:r>
            <w:r w:rsidRPr="0044731C">
              <w:rPr>
                <w:rFonts w:eastAsia="Calibri" w:cs="Times New Roman"/>
                <w:color w:val="000000"/>
                <w:szCs w:val="22"/>
                <w:lang w:val="el-GR" w:eastAsia="en-GB"/>
              </w:rPr>
              <w:t>Το σφουγγάρισμα των μαρμάρινων επιφανειών θα γίνεται με υλικό που δεν θα αλλοιώνει ή θα φθείρει με οποιοδήποτε τρόπο την επιφάνεια του μαρμάρου.</w:t>
            </w:r>
          </w:p>
        </w:tc>
        <w:tc>
          <w:tcPr>
            <w:tcW w:w="512" w:type="pct"/>
            <w:shd w:val="clear" w:color="auto" w:fill="auto"/>
            <w:noWrap/>
            <w:vAlign w:val="bottom"/>
            <w:hideMark/>
          </w:tcPr>
          <w:p w:rsidR="005557EA" w:rsidRPr="0044731C" w:rsidRDefault="005557EA" w:rsidP="00FB1C5D">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c>
          <w:tcPr>
            <w:tcW w:w="512" w:type="pct"/>
          </w:tcPr>
          <w:p w:rsidR="005557EA" w:rsidRPr="008F468B" w:rsidRDefault="005557EA" w:rsidP="00FB1C5D">
            <w:pPr>
              <w:suppressAutoHyphens w:val="0"/>
              <w:spacing w:after="0"/>
              <w:jc w:val="left"/>
              <w:rPr>
                <w:rFonts w:cs="Times New Roman"/>
                <w:color w:val="000000"/>
                <w:szCs w:val="22"/>
                <w:lang w:val="el-GR" w:eastAsia="en-GB"/>
              </w:rPr>
            </w:pPr>
          </w:p>
        </w:tc>
        <w:tc>
          <w:tcPr>
            <w:tcW w:w="902" w:type="pct"/>
          </w:tcPr>
          <w:p w:rsidR="005557EA" w:rsidRPr="008F468B" w:rsidRDefault="005557EA" w:rsidP="00FB1C5D">
            <w:pPr>
              <w:suppressAutoHyphens w:val="0"/>
              <w:spacing w:after="0"/>
              <w:jc w:val="left"/>
              <w:rPr>
                <w:rFonts w:cs="Times New Roman"/>
                <w:color w:val="000000"/>
                <w:szCs w:val="22"/>
                <w:lang w:val="el-GR" w:eastAsia="en-GB"/>
              </w:rPr>
            </w:pPr>
          </w:p>
        </w:tc>
      </w:tr>
      <w:tr w:rsidR="005557EA" w:rsidRPr="000119CE" w:rsidTr="000119CE">
        <w:trPr>
          <w:trHeight w:val="900"/>
        </w:trPr>
        <w:tc>
          <w:tcPr>
            <w:tcW w:w="271" w:type="pct"/>
            <w:shd w:val="clear" w:color="auto" w:fill="auto"/>
            <w:noWrap/>
            <w:vAlign w:val="center"/>
            <w:hideMark/>
          </w:tcPr>
          <w:p w:rsidR="005557EA" w:rsidRPr="0044731C" w:rsidRDefault="005557EA" w:rsidP="00FB1C5D">
            <w:pPr>
              <w:suppressAutoHyphens w:val="0"/>
              <w:spacing w:after="0"/>
              <w:jc w:val="center"/>
              <w:rPr>
                <w:rFonts w:cs="Times New Roman"/>
                <w:color w:val="000000"/>
                <w:szCs w:val="22"/>
                <w:lang w:eastAsia="en-GB"/>
              </w:rPr>
            </w:pPr>
            <w:r w:rsidRPr="0044731C">
              <w:rPr>
                <w:rFonts w:cs="Times New Roman"/>
                <w:color w:val="000000"/>
                <w:szCs w:val="22"/>
                <w:lang w:eastAsia="en-GB"/>
              </w:rPr>
              <w:t>3</w:t>
            </w:r>
          </w:p>
        </w:tc>
        <w:tc>
          <w:tcPr>
            <w:tcW w:w="2802" w:type="pct"/>
            <w:shd w:val="clear" w:color="auto" w:fill="auto"/>
            <w:noWrap/>
            <w:vAlign w:val="center"/>
            <w:hideMark/>
          </w:tcPr>
          <w:p w:rsidR="005557EA" w:rsidRPr="0044731C" w:rsidRDefault="005557EA" w:rsidP="00FB1C5D">
            <w:pPr>
              <w:suppressAutoHyphens w:val="0"/>
              <w:spacing w:after="0"/>
              <w:rPr>
                <w:rFonts w:cs="Times New Roman"/>
                <w:color w:val="000000"/>
                <w:szCs w:val="22"/>
                <w:lang w:val="el-GR" w:eastAsia="en-GB"/>
              </w:rPr>
            </w:pPr>
            <w:r w:rsidRPr="0044731C">
              <w:rPr>
                <w:rFonts w:eastAsia="Calibri" w:cs="Times New Roman"/>
                <w:color w:val="000000"/>
                <w:szCs w:val="22"/>
                <w:lang w:val="el-GR" w:eastAsia="en-GB"/>
              </w:rPr>
              <w:t xml:space="preserve">Ο Ανάδοχος έχει την υποχρέωση να συγκεντρώνει τα απορρίμματα σε </w:t>
            </w:r>
            <w:proofErr w:type="spellStart"/>
            <w:r w:rsidRPr="0044731C">
              <w:rPr>
                <w:rFonts w:eastAsia="Calibri" w:cs="Times New Roman"/>
                <w:color w:val="000000"/>
                <w:szCs w:val="22"/>
                <w:lang w:val="el-GR" w:eastAsia="en-GB"/>
              </w:rPr>
              <w:t>φωτοβιοδιασπόμενους</w:t>
            </w:r>
            <w:proofErr w:type="spellEnd"/>
            <w:r w:rsidRPr="0044731C">
              <w:rPr>
                <w:rFonts w:eastAsia="Calibri" w:cs="Times New Roman"/>
                <w:color w:val="000000"/>
                <w:szCs w:val="22"/>
                <w:lang w:val="el-GR" w:eastAsia="en-GB"/>
              </w:rPr>
              <w:t xml:space="preserve"> πλαστικούς σάκους και να τα μεταφέρει στους ειδικούς κάδους του Δήμου.</w:t>
            </w:r>
          </w:p>
        </w:tc>
        <w:tc>
          <w:tcPr>
            <w:tcW w:w="512" w:type="pct"/>
            <w:shd w:val="clear" w:color="auto" w:fill="auto"/>
            <w:noWrap/>
            <w:vAlign w:val="bottom"/>
            <w:hideMark/>
          </w:tcPr>
          <w:p w:rsidR="005557EA" w:rsidRPr="0044731C" w:rsidRDefault="005557EA" w:rsidP="00FB1C5D">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c>
          <w:tcPr>
            <w:tcW w:w="512" w:type="pct"/>
          </w:tcPr>
          <w:p w:rsidR="005557EA" w:rsidRPr="008F468B" w:rsidRDefault="005557EA" w:rsidP="00FB1C5D">
            <w:pPr>
              <w:suppressAutoHyphens w:val="0"/>
              <w:spacing w:after="0"/>
              <w:jc w:val="left"/>
              <w:rPr>
                <w:rFonts w:cs="Times New Roman"/>
                <w:color w:val="000000"/>
                <w:szCs w:val="22"/>
                <w:lang w:val="el-GR" w:eastAsia="en-GB"/>
              </w:rPr>
            </w:pPr>
          </w:p>
        </w:tc>
        <w:tc>
          <w:tcPr>
            <w:tcW w:w="902" w:type="pct"/>
          </w:tcPr>
          <w:p w:rsidR="005557EA" w:rsidRPr="008F468B" w:rsidRDefault="005557EA" w:rsidP="00FB1C5D">
            <w:pPr>
              <w:suppressAutoHyphens w:val="0"/>
              <w:spacing w:after="0"/>
              <w:jc w:val="left"/>
              <w:rPr>
                <w:rFonts w:cs="Times New Roman"/>
                <w:color w:val="000000"/>
                <w:szCs w:val="22"/>
                <w:lang w:val="el-GR" w:eastAsia="en-GB"/>
              </w:rPr>
            </w:pPr>
          </w:p>
        </w:tc>
      </w:tr>
      <w:tr w:rsidR="005557EA" w:rsidRPr="000119CE" w:rsidTr="000119CE">
        <w:trPr>
          <w:trHeight w:val="3270"/>
        </w:trPr>
        <w:tc>
          <w:tcPr>
            <w:tcW w:w="271" w:type="pct"/>
            <w:shd w:val="clear" w:color="auto" w:fill="auto"/>
            <w:noWrap/>
            <w:vAlign w:val="center"/>
            <w:hideMark/>
          </w:tcPr>
          <w:p w:rsidR="005557EA" w:rsidRPr="0044731C" w:rsidRDefault="005557EA" w:rsidP="00FB1C5D">
            <w:pPr>
              <w:suppressAutoHyphens w:val="0"/>
              <w:spacing w:after="0"/>
              <w:jc w:val="center"/>
              <w:rPr>
                <w:rFonts w:cs="Times New Roman"/>
                <w:color w:val="000000"/>
                <w:szCs w:val="22"/>
                <w:lang w:eastAsia="en-GB"/>
              </w:rPr>
            </w:pPr>
            <w:r w:rsidRPr="0044731C">
              <w:rPr>
                <w:rFonts w:cs="Times New Roman"/>
                <w:color w:val="000000"/>
                <w:szCs w:val="22"/>
                <w:lang w:eastAsia="en-GB"/>
              </w:rPr>
              <w:t>4</w:t>
            </w:r>
          </w:p>
        </w:tc>
        <w:tc>
          <w:tcPr>
            <w:tcW w:w="2802" w:type="pct"/>
            <w:shd w:val="clear" w:color="auto" w:fill="auto"/>
            <w:noWrap/>
            <w:vAlign w:val="center"/>
            <w:hideMark/>
          </w:tcPr>
          <w:p w:rsidR="005557EA" w:rsidRPr="0044731C" w:rsidRDefault="005557EA" w:rsidP="00FB1C5D">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Τα υλικά καθαρισμού πρέπει να είναι καταχωρημένα στο Μητρώο Απορρυπαντικών και Καθαριστικών Προϊόντων του Γενικού Χημείου του Κράτους. Τα απολυμαντικά προϊόντα πρέπει να είναι εγκεκριμένα από τον Εθνικό Οργανισμό Φαρμάκων (ΕΟΦ) και να φέρουν τον αριθμό της άδειας κυκλοφορίας τους. Όλα τα απορρυπαντικά και τα απολυμαντικά προϊόντα δεν επιτρέπεται να αναδύουν δυσάρεστες οσμές, να είναι επιβλαβή για την υγεία του προσωπικού και των επισκεπτών και να προκαλούν φθορές βραχυχρόνια και μακροχρόνια στις εγκαταστάσεις και στον εξοπλισμό του κτιρίου.</w:t>
            </w:r>
          </w:p>
        </w:tc>
        <w:tc>
          <w:tcPr>
            <w:tcW w:w="512" w:type="pct"/>
            <w:shd w:val="clear" w:color="auto" w:fill="auto"/>
            <w:noWrap/>
            <w:vAlign w:val="bottom"/>
            <w:hideMark/>
          </w:tcPr>
          <w:p w:rsidR="005557EA" w:rsidRPr="0044731C" w:rsidRDefault="005557EA" w:rsidP="00FB1C5D">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c>
          <w:tcPr>
            <w:tcW w:w="512" w:type="pct"/>
          </w:tcPr>
          <w:p w:rsidR="005557EA" w:rsidRPr="008F468B" w:rsidRDefault="005557EA" w:rsidP="00FB1C5D">
            <w:pPr>
              <w:suppressAutoHyphens w:val="0"/>
              <w:spacing w:after="0"/>
              <w:jc w:val="left"/>
              <w:rPr>
                <w:rFonts w:cs="Times New Roman"/>
                <w:color w:val="000000"/>
                <w:szCs w:val="22"/>
                <w:lang w:val="el-GR" w:eastAsia="en-GB"/>
              </w:rPr>
            </w:pPr>
          </w:p>
        </w:tc>
        <w:tc>
          <w:tcPr>
            <w:tcW w:w="902" w:type="pct"/>
          </w:tcPr>
          <w:p w:rsidR="005557EA" w:rsidRPr="008F468B" w:rsidRDefault="005557EA" w:rsidP="00FB1C5D">
            <w:pPr>
              <w:suppressAutoHyphens w:val="0"/>
              <w:spacing w:after="0"/>
              <w:jc w:val="left"/>
              <w:rPr>
                <w:rFonts w:cs="Times New Roman"/>
                <w:color w:val="000000"/>
                <w:szCs w:val="22"/>
                <w:lang w:val="el-GR" w:eastAsia="en-GB"/>
              </w:rPr>
            </w:pPr>
          </w:p>
        </w:tc>
      </w:tr>
      <w:tr w:rsidR="005557EA" w:rsidRPr="000119CE" w:rsidTr="000119CE">
        <w:trPr>
          <w:trHeight w:val="1200"/>
        </w:trPr>
        <w:tc>
          <w:tcPr>
            <w:tcW w:w="271" w:type="pct"/>
            <w:shd w:val="clear" w:color="auto" w:fill="auto"/>
            <w:noWrap/>
            <w:vAlign w:val="center"/>
            <w:hideMark/>
          </w:tcPr>
          <w:p w:rsidR="005557EA" w:rsidRPr="0044731C" w:rsidRDefault="005557EA" w:rsidP="00FB1C5D">
            <w:pPr>
              <w:suppressAutoHyphens w:val="0"/>
              <w:spacing w:after="0"/>
              <w:jc w:val="center"/>
              <w:rPr>
                <w:rFonts w:cs="Times New Roman"/>
                <w:color w:val="000000"/>
                <w:szCs w:val="22"/>
                <w:lang w:eastAsia="en-GB"/>
              </w:rPr>
            </w:pPr>
            <w:r w:rsidRPr="0044731C">
              <w:rPr>
                <w:rFonts w:cs="Times New Roman"/>
                <w:color w:val="000000"/>
                <w:szCs w:val="22"/>
                <w:lang w:eastAsia="en-GB"/>
              </w:rPr>
              <w:t>5</w:t>
            </w:r>
          </w:p>
        </w:tc>
        <w:tc>
          <w:tcPr>
            <w:tcW w:w="2802" w:type="pct"/>
            <w:shd w:val="clear" w:color="auto" w:fill="auto"/>
            <w:noWrap/>
            <w:vAlign w:val="center"/>
            <w:hideMark/>
          </w:tcPr>
          <w:p w:rsidR="005557EA" w:rsidRPr="0044731C" w:rsidRDefault="005557EA" w:rsidP="00FB1C5D">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Ο Ανάδοχος έχει την αποκλειστική ευθύνη και υποχρέωση για την πρόσληψη, την αμοιβή και την ασφάλιση του προσωπικού που χρησιμοποιεί για την υλοποίηση της Σύμβασης σύμφωνα με τα οριζόμενα στην κείμενη νομοθεσία.</w:t>
            </w:r>
          </w:p>
        </w:tc>
        <w:tc>
          <w:tcPr>
            <w:tcW w:w="512" w:type="pct"/>
            <w:shd w:val="clear" w:color="auto" w:fill="auto"/>
            <w:noWrap/>
            <w:vAlign w:val="bottom"/>
            <w:hideMark/>
          </w:tcPr>
          <w:p w:rsidR="005557EA" w:rsidRPr="0044731C" w:rsidRDefault="005557EA" w:rsidP="00FB1C5D">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c>
          <w:tcPr>
            <w:tcW w:w="512" w:type="pct"/>
          </w:tcPr>
          <w:p w:rsidR="005557EA" w:rsidRPr="009036D7" w:rsidRDefault="005557EA" w:rsidP="00FB1C5D">
            <w:pPr>
              <w:suppressAutoHyphens w:val="0"/>
              <w:spacing w:after="0"/>
              <w:jc w:val="left"/>
              <w:rPr>
                <w:rFonts w:cs="Times New Roman"/>
                <w:color w:val="000000"/>
                <w:szCs w:val="22"/>
                <w:lang w:val="el-GR" w:eastAsia="en-GB"/>
              </w:rPr>
            </w:pPr>
          </w:p>
        </w:tc>
        <w:tc>
          <w:tcPr>
            <w:tcW w:w="902" w:type="pct"/>
          </w:tcPr>
          <w:p w:rsidR="005557EA" w:rsidRPr="009036D7" w:rsidRDefault="005557EA" w:rsidP="00FB1C5D">
            <w:pPr>
              <w:suppressAutoHyphens w:val="0"/>
              <w:spacing w:after="0"/>
              <w:jc w:val="left"/>
              <w:rPr>
                <w:rFonts w:cs="Times New Roman"/>
                <w:color w:val="000000"/>
                <w:szCs w:val="22"/>
                <w:lang w:val="el-GR" w:eastAsia="en-GB"/>
              </w:rPr>
            </w:pPr>
          </w:p>
        </w:tc>
      </w:tr>
      <w:tr w:rsidR="005557EA" w:rsidRPr="000119CE" w:rsidTr="000119CE">
        <w:trPr>
          <w:trHeight w:val="1200"/>
        </w:trPr>
        <w:tc>
          <w:tcPr>
            <w:tcW w:w="271" w:type="pct"/>
            <w:shd w:val="clear" w:color="auto" w:fill="auto"/>
            <w:noWrap/>
            <w:vAlign w:val="center"/>
            <w:hideMark/>
          </w:tcPr>
          <w:p w:rsidR="005557EA" w:rsidRPr="0044731C" w:rsidRDefault="005557EA" w:rsidP="00FB1C5D">
            <w:pPr>
              <w:suppressAutoHyphens w:val="0"/>
              <w:spacing w:after="0"/>
              <w:jc w:val="center"/>
              <w:rPr>
                <w:rFonts w:cs="Times New Roman"/>
                <w:color w:val="000000"/>
                <w:szCs w:val="22"/>
                <w:lang w:eastAsia="en-GB"/>
              </w:rPr>
            </w:pPr>
            <w:r w:rsidRPr="0044731C">
              <w:rPr>
                <w:rFonts w:cs="Times New Roman"/>
                <w:color w:val="000000"/>
                <w:szCs w:val="22"/>
                <w:lang w:eastAsia="en-GB"/>
              </w:rPr>
              <w:t>6</w:t>
            </w:r>
          </w:p>
        </w:tc>
        <w:tc>
          <w:tcPr>
            <w:tcW w:w="2802" w:type="pct"/>
            <w:shd w:val="clear" w:color="auto" w:fill="auto"/>
            <w:noWrap/>
            <w:vAlign w:val="center"/>
            <w:hideMark/>
          </w:tcPr>
          <w:p w:rsidR="005557EA" w:rsidRPr="0044731C" w:rsidRDefault="005557EA" w:rsidP="00FB1C5D">
            <w:pPr>
              <w:suppressAutoHyphens w:val="0"/>
              <w:spacing w:after="0"/>
              <w:rPr>
                <w:rFonts w:cs="Times New Roman"/>
                <w:color w:val="000000"/>
                <w:szCs w:val="22"/>
                <w:lang w:val="el-GR" w:eastAsia="en-GB"/>
              </w:rPr>
            </w:pPr>
            <w:r>
              <w:rPr>
                <w:rFonts w:ascii="Times New Roman" w:eastAsia="Calibri" w:hAnsi="Times New Roman" w:cs="Times New Roman"/>
                <w:color w:val="000000"/>
                <w:sz w:val="14"/>
                <w:szCs w:val="14"/>
                <w:lang w:val="el-GR" w:eastAsia="en-GB"/>
              </w:rPr>
              <w:t> </w:t>
            </w:r>
            <w:r w:rsidRPr="0044731C">
              <w:rPr>
                <w:rFonts w:eastAsia="Calibri" w:cs="Times New Roman"/>
                <w:color w:val="000000"/>
                <w:szCs w:val="22"/>
                <w:lang w:val="el-GR" w:eastAsia="en-GB"/>
              </w:rPr>
              <w:t>Σε περίπτωση που ο Ανάδοχος απασχολήσει αλλοδαπό προσωπικό, έχει την αποκλειστική ευθύνη να φροντίζει, ώστε το προσωπικό αυτό να είναι εφοδιασμένο με άδεια παραμονής και εργασίας και να είναι ασφαλισμένο.</w:t>
            </w:r>
          </w:p>
        </w:tc>
        <w:tc>
          <w:tcPr>
            <w:tcW w:w="512" w:type="pct"/>
            <w:shd w:val="clear" w:color="auto" w:fill="auto"/>
            <w:noWrap/>
            <w:vAlign w:val="bottom"/>
            <w:hideMark/>
          </w:tcPr>
          <w:p w:rsidR="005557EA" w:rsidRPr="0044731C" w:rsidRDefault="005557EA" w:rsidP="00FB1C5D">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c>
          <w:tcPr>
            <w:tcW w:w="512" w:type="pct"/>
          </w:tcPr>
          <w:p w:rsidR="005557EA" w:rsidRPr="009036D7" w:rsidRDefault="005557EA" w:rsidP="00FB1C5D">
            <w:pPr>
              <w:suppressAutoHyphens w:val="0"/>
              <w:spacing w:after="0"/>
              <w:jc w:val="left"/>
              <w:rPr>
                <w:rFonts w:cs="Times New Roman"/>
                <w:color w:val="000000"/>
                <w:szCs w:val="22"/>
                <w:lang w:val="el-GR" w:eastAsia="en-GB"/>
              </w:rPr>
            </w:pPr>
          </w:p>
        </w:tc>
        <w:tc>
          <w:tcPr>
            <w:tcW w:w="902" w:type="pct"/>
          </w:tcPr>
          <w:p w:rsidR="005557EA" w:rsidRPr="009036D7" w:rsidRDefault="005557EA" w:rsidP="00FB1C5D">
            <w:pPr>
              <w:suppressAutoHyphens w:val="0"/>
              <w:spacing w:after="0"/>
              <w:jc w:val="left"/>
              <w:rPr>
                <w:rFonts w:cs="Times New Roman"/>
                <w:color w:val="000000"/>
                <w:szCs w:val="22"/>
                <w:lang w:val="el-GR" w:eastAsia="en-GB"/>
              </w:rPr>
            </w:pPr>
          </w:p>
        </w:tc>
      </w:tr>
      <w:tr w:rsidR="005557EA" w:rsidRPr="000119CE" w:rsidTr="000119CE">
        <w:trPr>
          <w:trHeight w:val="1500"/>
        </w:trPr>
        <w:tc>
          <w:tcPr>
            <w:tcW w:w="271" w:type="pct"/>
            <w:shd w:val="clear" w:color="auto" w:fill="auto"/>
            <w:noWrap/>
            <w:vAlign w:val="center"/>
            <w:hideMark/>
          </w:tcPr>
          <w:p w:rsidR="005557EA" w:rsidRPr="0044731C" w:rsidRDefault="005557EA" w:rsidP="00FB1C5D">
            <w:pPr>
              <w:suppressAutoHyphens w:val="0"/>
              <w:spacing w:after="0"/>
              <w:jc w:val="center"/>
              <w:rPr>
                <w:rFonts w:cs="Times New Roman"/>
                <w:color w:val="000000"/>
                <w:szCs w:val="22"/>
                <w:lang w:eastAsia="en-GB"/>
              </w:rPr>
            </w:pPr>
            <w:r w:rsidRPr="0044731C">
              <w:rPr>
                <w:rFonts w:cs="Times New Roman"/>
                <w:color w:val="000000"/>
                <w:szCs w:val="22"/>
                <w:lang w:eastAsia="en-GB"/>
              </w:rPr>
              <w:lastRenderedPageBreak/>
              <w:t>7</w:t>
            </w:r>
          </w:p>
        </w:tc>
        <w:tc>
          <w:tcPr>
            <w:tcW w:w="2802" w:type="pct"/>
            <w:shd w:val="clear" w:color="auto" w:fill="auto"/>
            <w:noWrap/>
            <w:vAlign w:val="center"/>
            <w:hideMark/>
          </w:tcPr>
          <w:p w:rsidR="005557EA" w:rsidRPr="0044731C" w:rsidRDefault="005557EA" w:rsidP="00FB1C5D">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Ο Ανάδοχος έχει την αποκλειστική ευθύνη πληρωμής προστίμων ή αποζημιώσεων, σε περίπτωση ατυχήματος ή δυστυχήματος του προσωπικού που θα διαθέτει για την εκτέλεση της Σύμβασης, όπως και κάθε Αστική ή Ποινική Ευθύνη έναντι τρίτων που θα προκύψει άμεσα ή έμμεσα από την εκτέλεση της Σύμβασης.</w:t>
            </w:r>
          </w:p>
        </w:tc>
        <w:tc>
          <w:tcPr>
            <w:tcW w:w="512" w:type="pct"/>
            <w:shd w:val="clear" w:color="auto" w:fill="auto"/>
            <w:noWrap/>
            <w:vAlign w:val="bottom"/>
            <w:hideMark/>
          </w:tcPr>
          <w:p w:rsidR="005557EA" w:rsidRPr="0044731C" w:rsidRDefault="005557EA" w:rsidP="00FB1C5D">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c>
          <w:tcPr>
            <w:tcW w:w="512" w:type="pct"/>
          </w:tcPr>
          <w:p w:rsidR="005557EA" w:rsidRPr="005557EA" w:rsidRDefault="005557EA" w:rsidP="00FB1C5D">
            <w:pPr>
              <w:suppressAutoHyphens w:val="0"/>
              <w:spacing w:after="0"/>
              <w:jc w:val="left"/>
              <w:rPr>
                <w:rFonts w:cs="Times New Roman"/>
                <w:color w:val="000000"/>
                <w:szCs w:val="22"/>
                <w:lang w:val="el-GR" w:eastAsia="en-GB"/>
              </w:rPr>
            </w:pPr>
          </w:p>
        </w:tc>
        <w:tc>
          <w:tcPr>
            <w:tcW w:w="902" w:type="pct"/>
          </w:tcPr>
          <w:p w:rsidR="005557EA" w:rsidRPr="005557EA" w:rsidRDefault="005557EA" w:rsidP="00FB1C5D">
            <w:pPr>
              <w:suppressAutoHyphens w:val="0"/>
              <w:spacing w:after="0"/>
              <w:jc w:val="left"/>
              <w:rPr>
                <w:rFonts w:cs="Times New Roman"/>
                <w:color w:val="000000"/>
                <w:szCs w:val="22"/>
                <w:lang w:val="el-GR" w:eastAsia="en-GB"/>
              </w:rPr>
            </w:pPr>
          </w:p>
        </w:tc>
      </w:tr>
      <w:tr w:rsidR="005557EA" w:rsidRPr="000119CE" w:rsidTr="000119CE">
        <w:trPr>
          <w:trHeight w:val="1500"/>
        </w:trPr>
        <w:tc>
          <w:tcPr>
            <w:tcW w:w="271" w:type="pct"/>
            <w:shd w:val="clear" w:color="auto" w:fill="auto"/>
            <w:noWrap/>
            <w:vAlign w:val="center"/>
            <w:hideMark/>
          </w:tcPr>
          <w:p w:rsidR="005557EA" w:rsidRPr="0044731C" w:rsidRDefault="005557EA" w:rsidP="00FB1C5D">
            <w:pPr>
              <w:suppressAutoHyphens w:val="0"/>
              <w:spacing w:after="0"/>
              <w:jc w:val="center"/>
              <w:rPr>
                <w:rFonts w:cs="Times New Roman"/>
                <w:color w:val="000000"/>
                <w:szCs w:val="22"/>
                <w:lang w:eastAsia="en-GB"/>
              </w:rPr>
            </w:pPr>
            <w:r w:rsidRPr="0044731C">
              <w:rPr>
                <w:rFonts w:cs="Times New Roman"/>
                <w:color w:val="000000"/>
                <w:szCs w:val="22"/>
                <w:lang w:eastAsia="en-GB"/>
              </w:rPr>
              <w:t>8</w:t>
            </w:r>
          </w:p>
        </w:tc>
        <w:tc>
          <w:tcPr>
            <w:tcW w:w="2802" w:type="pct"/>
            <w:shd w:val="clear" w:color="auto" w:fill="auto"/>
            <w:noWrap/>
            <w:vAlign w:val="center"/>
            <w:hideMark/>
          </w:tcPr>
          <w:p w:rsidR="005557EA" w:rsidRPr="0044731C" w:rsidRDefault="005557EA" w:rsidP="00FB1C5D">
            <w:pPr>
              <w:suppressAutoHyphens w:val="0"/>
              <w:spacing w:after="0"/>
              <w:rPr>
                <w:rFonts w:cs="Times New Roman"/>
                <w:color w:val="000000"/>
                <w:szCs w:val="22"/>
                <w:lang w:val="el-GR" w:eastAsia="en-GB"/>
              </w:rPr>
            </w:pPr>
            <w:r>
              <w:rPr>
                <w:rFonts w:ascii="Times New Roman" w:eastAsia="Calibri" w:hAnsi="Times New Roman" w:cs="Times New Roman"/>
                <w:color w:val="000000"/>
                <w:sz w:val="14"/>
                <w:szCs w:val="14"/>
                <w:lang w:val="el-GR" w:eastAsia="en-GB"/>
              </w:rPr>
              <w:t> </w:t>
            </w:r>
            <w:r w:rsidRPr="0044731C">
              <w:rPr>
                <w:rFonts w:eastAsia="Calibri" w:cs="Times New Roman"/>
                <w:color w:val="000000"/>
                <w:szCs w:val="22"/>
                <w:lang w:val="el-GR" w:eastAsia="en-GB"/>
              </w:rPr>
              <w:t xml:space="preserve">Ο Ανάδοχος καλύπτει αποκλειστικά με δικά του μέσα τη Γενική Αστική Ευθύνη έναντι τρίτων για ζημιές από ατυχήματα ή παραλείψεις και η κάλυψη επεκτείνεται έτσι ώστε να περιλαμβάνει και την Αστική Ευθύνη του </w:t>
            </w:r>
            <w:proofErr w:type="spellStart"/>
            <w:r w:rsidRPr="0044731C">
              <w:rPr>
                <w:rFonts w:eastAsia="Calibri" w:cs="Times New Roman"/>
                <w:color w:val="000000"/>
                <w:szCs w:val="22"/>
                <w:lang w:val="el-GR" w:eastAsia="en-GB"/>
              </w:rPr>
              <w:t>Ασφαλιζόμενου</w:t>
            </w:r>
            <w:proofErr w:type="spellEnd"/>
            <w:r w:rsidRPr="0044731C">
              <w:rPr>
                <w:rFonts w:eastAsia="Calibri" w:cs="Times New Roman"/>
                <w:color w:val="000000"/>
                <w:szCs w:val="22"/>
                <w:lang w:val="el-GR" w:eastAsia="en-GB"/>
              </w:rPr>
              <w:t xml:space="preserve"> προς το εργατοτεχνικό και υπαλληλικό προσωπικό του.</w:t>
            </w:r>
          </w:p>
        </w:tc>
        <w:tc>
          <w:tcPr>
            <w:tcW w:w="512" w:type="pct"/>
            <w:shd w:val="clear" w:color="auto" w:fill="auto"/>
            <w:noWrap/>
            <w:vAlign w:val="bottom"/>
            <w:hideMark/>
          </w:tcPr>
          <w:p w:rsidR="005557EA" w:rsidRPr="0044731C" w:rsidRDefault="005557EA" w:rsidP="00FB1C5D">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c>
          <w:tcPr>
            <w:tcW w:w="512" w:type="pct"/>
          </w:tcPr>
          <w:p w:rsidR="005557EA" w:rsidRPr="009036D7" w:rsidRDefault="005557EA" w:rsidP="00FB1C5D">
            <w:pPr>
              <w:suppressAutoHyphens w:val="0"/>
              <w:spacing w:after="0"/>
              <w:jc w:val="left"/>
              <w:rPr>
                <w:rFonts w:cs="Times New Roman"/>
                <w:color w:val="000000"/>
                <w:szCs w:val="22"/>
                <w:lang w:val="el-GR" w:eastAsia="en-GB"/>
              </w:rPr>
            </w:pPr>
          </w:p>
        </w:tc>
        <w:tc>
          <w:tcPr>
            <w:tcW w:w="902" w:type="pct"/>
          </w:tcPr>
          <w:p w:rsidR="005557EA" w:rsidRPr="009036D7" w:rsidRDefault="005557EA" w:rsidP="00FB1C5D">
            <w:pPr>
              <w:suppressAutoHyphens w:val="0"/>
              <w:spacing w:after="0"/>
              <w:jc w:val="left"/>
              <w:rPr>
                <w:rFonts w:cs="Times New Roman"/>
                <w:color w:val="000000"/>
                <w:szCs w:val="22"/>
                <w:lang w:val="el-GR" w:eastAsia="en-GB"/>
              </w:rPr>
            </w:pPr>
          </w:p>
        </w:tc>
      </w:tr>
      <w:tr w:rsidR="005557EA" w:rsidRPr="000119CE" w:rsidTr="000119CE">
        <w:trPr>
          <w:trHeight w:val="1500"/>
        </w:trPr>
        <w:tc>
          <w:tcPr>
            <w:tcW w:w="271" w:type="pct"/>
            <w:shd w:val="clear" w:color="auto" w:fill="auto"/>
            <w:noWrap/>
            <w:vAlign w:val="center"/>
            <w:hideMark/>
          </w:tcPr>
          <w:p w:rsidR="005557EA" w:rsidRPr="0044731C" w:rsidRDefault="005557EA" w:rsidP="00FB1C5D">
            <w:pPr>
              <w:suppressAutoHyphens w:val="0"/>
              <w:spacing w:after="0"/>
              <w:jc w:val="center"/>
              <w:rPr>
                <w:rFonts w:cs="Times New Roman"/>
                <w:color w:val="000000"/>
                <w:szCs w:val="22"/>
                <w:lang w:eastAsia="en-GB"/>
              </w:rPr>
            </w:pPr>
            <w:r w:rsidRPr="0044731C">
              <w:rPr>
                <w:rFonts w:cs="Times New Roman"/>
                <w:color w:val="000000"/>
                <w:szCs w:val="22"/>
                <w:lang w:eastAsia="en-GB"/>
              </w:rPr>
              <w:t>9</w:t>
            </w:r>
          </w:p>
        </w:tc>
        <w:tc>
          <w:tcPr>
            <w:tcW w:w="2802" w:type="pct"/>
            <w:shd w:val="clear" w:color="auto" w:fill="auto"/>
            <w:noWrap/>
            <w:vAlign w:val="center"/>
            <w:hideMark/>
          </w:tcPr>
          <w:p w:rsidR="005557EA" w:rsidRPr="0044731C" w:rsidRDefault="005557EA" w:rsidP="00FB1C5D">
            <w:pPr>
              <w:suppressAutoHyphens w:val="0"/>
              <w:spacing w:after="0"/>
              <w:rPr>
                <w:rFonts w:cs="Times New Roman"/>
                <w:color w:val="000000"/>
                <w:szCs w:val="22"/>
                <w:lang w:val="el-GR" w:eastAsia="en-GB"/>
              </w:rPr>
            </w:pPr>
            <w:r w:rsidRPr="0044731C">
              <w:rPr>
                <w:rFonts w:eastAsia="Calibri" w:cs="Times New Roman"/>
                <w:color w:val="000000"/>
                <w:szCs w:val="22"/>
                <w:lang w:val="el-GR" w:eastAsia="en-GB"/>
              </w:rPr>
              <w:t xml:space="preserve">Για λόγους ασφαλείας, ο Ανάδοχος υποχρεούται να κοινοποιεί εγγράφως στην αρμόδια υπηρεσία της Αναθέτουσας Αρχής τα πλήρη στοιχεία (ονοματεπώνυμο και Δελτίο Ταυτότητας) του προσωπικού που θα χρησιμοποιήσει κατά την εκτέλεση της Σύμβασης. </w:t>
            </w:r>
          </w:p>
        </w:tc>
        <w:tc>
          <w:tcPr>
            <w:tcW w:w="512" w:type="pct"/>
            <w:shd w:val="clear" w:color="auto" w:fill="auto"/>
            <w:noWrap/>
            <w:vAlign w:val="bottom"/>
            <w:hideMark/>
          </w:tcPr>
          <w:p w:rsidR="005557EA" w:rsidRPr="0044731C" w:rsidRDefault="005557EA" w:rsidP="00FB1C5D">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c>
          <w:tcPr>
            <w:tcW w:w="512" w:type="pct"/>
          </w:tcPr>
          <w:p w:rsidR="005557EA" w:rsidRPr="009036D7" w:rsidRDefault="005557EA" w:rsidP="00FB1C5D">
            <w:pPr>
              <w:suppressAutoHyphens w:val="0"/>
              <w:spacing w:after="0"/>
              <w:jc w:val="left"/>
              <w:rPr>
                <w:rFonts w:cs="Times New Roman"/>
                <w:color w:val="000000"/>
                <w:szCs w:val="22"/>
                <w:lang w:val="el-GR" w:eastAsia="en-GB"/>
              </w:rPr>
            </w:pPr>
          </w:p>
        </w:tc>
        <w:tc>
          <w:tcPr>
            <w:tcW w:w="902" w:type="pct"/>
          </w:tcPr>
          <w:p w:rsidR="005557EA" w:rsidRPr="009036D7" w:rsidRDefault="005557EA" w:rsidP="00FB1C5D">
            <w:pPr>
              <w:suppressAutoHyphens w:val="0"/>
              <w:spacing w:after="0"/>
              <w:jc w:val="left"/>
              <w:rPr>
                <w:rFonts w:cs="Times New Roman"/>
                <w:color w:val="000000"/>
                <w:szCs w:val="22"/>
                <w:lang w:val="el-GR" w:eastAsia="en-GB"/>
              </w:rPr>
            </w:pPr>
          </w:p>
        </w:tc>
      </w:tr>
      <w:tr w:rsidR="005557EA" w:rsidRPr="000119CE" w:rsidTr="000119CE">
        <w:trPr>
          <w:trHeight w:val="1200"/>
        </w:trPr>
        <w:tc>
          <w:tcPr>
            <w:tcW w:w="271" w:type="pct"/>
            <w:shd w:val="clear" w:color="auto" w:fill="auto"/>
            <w:noWrap/>
            <w:vAlign w:val="center"/>
            <w:hideMark/>
          </w:tcPr>
          <w:p w:rsidR="005557EA" w:rsidRPr="0044731C" w:rsidRDefault="005557EA" w:rsidP="00FB1C5D">
            <w:pPr>
              <w:suppressAutoHyphens w:val="0"/>
              <w:spacing w:after="0"/>
              <w:jc w:val="center"/>
              <w:rPr>
                <w:rFonts w:cs="Times New Roman"/>
                <w:color w:val="000000"/>
                <w:szCs w:val="22"/>
                <w:lang w:eastAsia="en-GB"/>
              </w:rPr>
            </w:pPr>
            <w:r w:rsidRPr="0044731C">
              <w:rPr>
                <w:rFonts w:cs="Times New Roman"/>
                <w:color w:val="000000"/>
                <w:szCs w:val="22"/>
                <w:lang w:eastAsia="en-GB"/>
              </w:rPr>
              <w:t>10</w:t>
            </w:r>
          </w:p>
        </w:tc>
        <w:tc>
          <w:tcPr>
            <w:tcW w:w="2802" w:type="pct"/>
            <w:shd w:val="clear" w:color="auto" w:fill="auto"/>
            <w:noWrap/>
            <w:vAlign w:val="center"/>
            <w:hideMark/>
          </w:tcPr>
          <w:p w:rsidR="005557EA" w:rsidRPr="0044731C" w:rsidRDefault="005557EA" w:rsidP="00FB1C5D">
            <w:pPr>
              <w:suppressAutoHyphens w:val="0"/>
              <w:spacing w:after="0"/>
              <w:rPr>
                <w:rFonts w:cs="Times New Roman"/>
                <w:color w:val="000000"/>
                <w:szCs w:val="22"/>
                <w:lang w:val="el-GR" w:eastAsia="en-GB"/>
              </w:rPr>
            </w:pPr>
            <w:r w:rsidRPr="0044731C">
              <w:rPr>
                <w:rFonts w:eastAsia="Calibri" w:cs="Times New Roman"/>
                <w:color w:val="000000"/>
                <w:szCs w:val="22"/>
                <w:lang w:val="el-GR" w:eastAsia="en-GB"/>
              </w:rPr>
              <w:t>Σε ειδικές περιπτώσεις ύστερα από προηγούμενη ενημέρωση της Αναθέτουσας Αρχής, ο Ανάδοχος υποχρεούται να προσαρμόζει το ωράριο εργασίας, χωρίς αύξηση του προϋπολογισμού.</w:t>
            </w:r>
          </w:p>
        </w:tc>
        <w:tc>
          <w:tcPr>
            <w:tcW w:w="512" w:type="pct"/>
            <w:shd w:val="clear" w:color="auto" w:fill="auto"/>
            <w:noWrap/>
            <w:vAlign w:val="bottom"/>
            <w:hideMark/>
          </w:tcPr>
          <w:p w:rsidR="005557EA" w:rsidRPr="0044731C" w:rsidRDefault="005557EA" w:rsidP="00FB1C5D">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c>
          <w:tcPr>
            <w:tcW w:w="512" w:type="pct"/>
          </w:tcPr>
          <w:p w:rsidR="005557EA" w:rsidRPr="009036D7" w:rsidRDefault="005557EA" w:rsidP="00FB1C5D">
            <w:pPr>
              <w:suppressAutoHyphens w:val="0"/>
              <w:spacing w:after="0"/>
              <w:jc w:val="left"/>
              <w:rPr>
                <w:rFonts w:cs="Times New Roman"/>
                <w:color w:val="000000"/>
                <w:szCs w:val="22"/>
                <w:lang w:val="el-GR" w:eastAsia="en-GB"/>
              </w:rPr>
            </w:pPr>
          </w:p>
        </w:tc>
        <w:tc>
          <w:tcPr>
            <w:tcW w:w="902" w:type="pct"/>
          </w:tcPr>
          <w:p w:rsidR="005557EA" w:rsidRPr="009036D7" w:rsidRDefault="005557EA" w:rsidP="00FB1C5D">
            <w:pPr>
              <w:suppressAutoHyphens w:val="0"/>
              <w:spacing w:after="0"/>
              <w:jc w:val="left"/>
              <w:rPr>
                <w:rFonts w:cs="Times New Roman"/>
                <w:color w:val="000000"/>
                <w:szCs w:val="22"/>
                <w:lang w:val="el-GR" w:eastAsia="en-GB"/>
              </w:rPr>
            </w:pPr>
          </w:p>
        </w:tc>
      </w:tr>
      <w:tr w:rsidR="005557EA" w:rsidRPr="000119CE" w:rsidTr="000119CE">
        <w:trPr>
          <w:trHeight w:val="2791"/>
        </w:trPr>
        <w:tc>
          <w:tcPr>
            <w:tcW w:w="271" w:type="pct"/>
            <w:shd w:val="clear" w:color="auto" w:fill="auto"/>
            <w:noWrap/>
            <w:vAlign w:val="center"/>
            <w:hideMark/>
          </w:tcPr>
          <w:p w:rsidR="005557EA" w:rsidRPr="0044731C" w:rsidRDefault="005557EA" w:rsidP="00FB1C5D">
            <w:pPr>
              <w:suppressAutoHyphens w:val="0"/>
              <w:spacing w:after="0"/>
              <w:jc w:val="center"/>
              <w:rPr>
                <w:rFonts w:cs="Times New Roman"/>
                <w:color w:val="000000"/>
                <w:szCs w:val="22"/>
                <w:lang w:eastAsia="en-GB"/>
              </w:rPr>
            </w:pPr>
            <w:r w:rsidRPr="0044731C">
              <w:rPr>
                <w:rFonts w:cs="Times New Roman"/>
                <w:color w:val="000000"/>
                <w:szCs w:val="22"/>
                <w:lang w:eastAsia="en-GB"/>
              </w:rPr>
              <w:t>11</w:t>
            </w:r>
          </w:p>
        </w:tc>
        <w:tc>
          <w:tcPr>
            <w:tcW w:w="2802" w:type="pct"/>
            <w:shd w:val="clear" w:color="auto" w:fill="auto"/>
            <w:noWrap/>
            <w:vAlign w:val="center"/>
            <w:hideMark/>
          </w:tcPr>
          <w:p w:rsidR="005557EA" w:rsidRPr="0044731C" w:rsidRDefault="005557EA" w:rsidP="00FB1C5D">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 xml:space="preserve">Ο Ανάδοχος αναγνωρίζει και αποδέχεται ότι κάθε πληροφορία που θα τεθεί υπόψη του στο πλαίσιο εκτέλεσης της Σύμβασης είναι αυστηρώς εμπιστευτική. Για αυτό τον λόγο ο Ανάδοχος δεσμεύεται να τηρεί απόλυτη εχεμύθεια, καθώς και να τηρεί τους κανόνες εμπιστευτικότητας, να μη γνωστοποιεί σε τρίτους και να κρατά μυστική οποιαδήποτε πληροφορία περιέρχεται στην αντίληψή του κατά την παροχή των υπηρεσιών του. Επίσης, δεσμεύεται ότι την υποχρέωση αυτή θα τηρήσουν όλοι οι συνεργάτες του και οι εργαζόμενοί του που θα χρησιμοποιεί για την εκτέλεση της Σύμβασης. Σε περίπτωση παραβίασης της παραπάνω υποχρέωσης, η Αναθέτουσα Αρχή δικαιούται να κηρύξει έκπτωτο τον Ανάδοχο. </w:t>
            </w:r>
          </w:p>
        </w:tc>
        <w:tc>
          <w:tcPr>
            <w:tcW w:w="512" w:type="pct"/>
            <w:shd w:val="clear" w:color="auto" w:fill="auto"/>
            <w:noWrap/>
            <w:vAlign w:val="bottom"/>
            <w:hideMark/>
          </w:tcPr>
          <w:p w:rsidR="005557EA" w:rsidRPr="0044731C" w:rsidRDefault="005557EA" w:rsidP="00FB1C5D">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c>
          <w:tcPr>
            <w:tcW w:w="512" w:type="pct"/>
          </w:tcPr>
          <w:p w:rsidR="005557EA" w:rsidRPr="005557EA" w:rsidRDefault="005557EA" w:rsidP="00FB1C5D">
            <w:pPr>
              <w:suppressAutoHyphens w:val="0"/>
              <w:spacing w:after="0"/>
              <w:jc w:val="left"/>
              <w:rPr>
                <w:rFonts w:cs="Times New Roman"/>
                <w:color w:val="000000"/>
                <w:szCs w:val="22"/>
                <w:lang w:val="el-GR" w:eastAsia="en-GB"/>
              </w:rPr>
            </w:pPr>
          </w:p>
        </w:tc>
        <w:tc>
          <w:tcPr>
            <w:tcW w:w="902" w:type="pct"/>
          </w:tcPr>
          <w:p w:rsidR="005557EA" w:rsidRPr="005557EA" w:rsidRDefault="005557EA" w:rsidP="00FB1C5D">
            <w:pPr>
              <w:suppressAutoHyphens w:val="0"/>
              <w:spacing w:after="0"/>
              <w:jc w:val="left"/>
              <w:rPr>
                <w:rFonts w:cs="Times New Roman"/>
                <w:color w:val="000000"/>
                <w:szCs w:val="22"/>
                <w:lang w:val="el-GR" w:eastAsia="en-GB"/>
              </w:rPr>
            </w:pPr>
          </w:p>
        </w:tc>
      </w:tr>
      <w:tr w:rsidR="005557EA" w:rsidRPr="000119CE" w:rsidTr="000119CE">
        <w:trPr>
          <w:trHeight w:val="697"/>
        </w:trPr>
        <w:tc>
          <w:tcPr>
            <w:tcW w:w="271" w:type="pct"/>
            <w:shd w:val="clear" w:color="auto" w:fill="auto"/>
            <w:noWrap/>
            <w:vAlign w:val="center"/>
            <w:hideMark/>
          </w:tcPr>
          <w:p w:rsidR="005557EA" w:rsidRPr="0044731C" w:rsidRDefault="005557EA" w:rsidP="00FB1C5D">
            <w:pPr>
              <w:suppressAutoHyphens w:val="0"/>
              <w:spacing w:after="0"/>
              <w:jc w:val="center"/>
              <w:rPr>
                <w:rFonts w:cs="Times New Roman"/>
                <w:color w:val="000000"/>
                <w:szCs w:val="22"/>
                <w:lang w:eastAsia="en-GB"/>
              </w:rPr>
            </w:pPr>
            <w:r w:rsidRPr="0044731C">
              <w:rPr>
                <w:rFonts w:cs="Times New Roman"/>
                <w:color w:val="000000"/>
                <w:szCs w:val="22"/>
                <w:lang w:eastAsia="en-GB"/>
              </w:rPr>
              <w:t>12</w:t>
            </w:r>
          </w:p>
        </w:tc>
        <w:tc>
          <w:tcPr>
            <w:tcW w:w="2802" w:type="pct"/>
            <w:shd w:val="clear" w:color="auto" w:fill="auto"/>
            <w:noWrap/>
            <w:vAlign w:val="center"/>
            <w:hideMark/>
          </w:tcPr>
          <w:p w:rsidR="005557EA" w:rsidRPr="0044731C" w:rsidRDefault="005557EA" w:rsidP="00FB1C5D">
            <w:pPr>
              <w:suppressAutoHyphens w:val="0"/>
              <w:spacing w:after="0"/>
              <w:rPr>
                <w:rFonts w:cs="Times New Roman"/>
                <w:color w:val="000000"/>
                <w:szCs w:val="22"/>
                <w:lang w:val="el-GR" w:eastAsia="en-GB"/>
              </w:rPr>
            </w:pPr>
            <w:r>
              <w:rPr>
                <w:rFonts w:ascii="Times New Roman" w:eastAsia="Calibri" w:hAnsi="Times New Roman" w:cs="Times New Roman"/>
                <w:color w:val="000000"/>
                <w:sz w:val="14"/>
                <w:szCs w:val="14"/>
                <w:lang w:val="el-GR" w:eastAsia="en-GB"/>
              </w:rPr>
              <w:t> </w:t>
            </w:r>
            <w:r w:rsidRPr="0044731C">
              <w:rPr>
                <w:rFonts w:eastAsia="Calibri" w:cs="Times New Roman"/>
                <w:color w:val="000000"/>
                <w:szCs w:val="22"/>
                <w:lang w:val="el-GR" w:eastAsia="en-GB"/>
              </w:rPr>
              <w:t xml:space="preserve">Ο Ανάδοχος υποχρεούται να διαθέτει το απαραίτητο και κατάλληλα καταρτισμένο προσωπικό για την εκτέλεση της Σύμβασης. Σε περίπτωση που διαπιστώνεται ακαταλληλότητα του απασχολούμενου προσωπικού, ο Ανάδοχος είναι υποχρεωμένος να προβαίνει στην αντικατάστασή του, σύμφωνα με τις υποδείξεις της Αναθέτουσας Αρχής. Η ακαταλληλότητα δεν αφορά μόνο τις ικανότητες και τη δεξιοτεχνία του απασχολούμενου προσωπικού κατά την εκτέλεση της Σύμβασης, αλλά την όλη στάση, συμπεριφορά, τιμιότητα, ευγένεια και άλλα </w:t>
            </w:r>
            <w:r w:rsidRPr="0044731C">
              <w:rPr>
                <w:rFonts w:eastAsia="Calibri" w:cs="Times New Roman"/>
                <w:color w:val="000000"/>
                <w:szCs w:val="22"/>
                <w:lang w:val="el-GR" w:eastAsia="en-GB"/>
              </w:rPr>
              <w:lastRenderedPageBreak/>
              <w:t>παρόμοια χαρακτηριστικά και η διαπίστωσή της γίνεται κατ’ απόλυτη αιτιολογημένη, εύλογη και αντικειμενική κρίση της Αναθέτουσας Αρχής. Υπόσχεται δε και βεβαιώνει ότι θα επιδεικνύει πνεύμα συνεργασίας κατά τις επαφές με το προσωπικό της Αναθέτουσας Αρχής.</w:t>
            </w:r>
          </w:p>
        </w:tc>
        <w:tc>
          <w:tcPr>
            <w:tcW w:w="512" w:type="pct"/>
            <w:shd w:val="clear" w:color="auto" w:fill="auto"/>
            <w:noWrap/>
            <w:vAlign w:val="bottom"/>
            <w:hideMark/>
          </w:tcPr>
          <w:p w:rsidR="005557EA" w:rsidRPr="0044731C" w:rsidRDefault="005557EA" w:rsidP="00FB1C5D">
            <w:pPr>
              <w:suppressAutoHyphens w:val="0"/>
              <w:spacing w:after="0"/>
              <w:jc w:val="left"/>
              <w:rPr>
                <w:rFonts w:cs="Times New Roman"/>
                <w:color w:val="000000"/>
                <w:szCs w:val="22"/>
                <w:lang w:val="el-GR" w:eastAsia="en-GB"/>
              </w:rPr>
            </w:pPr>
            <w:r w:rsidRPr="0044731C">
              <w:rPr>
                <w:rFonts w:cs="Times New Roman"/>
                <w:color w:val="000000"/>
                <w:szCs w:val="22"/>
                <w:lang w:eastAsia="en-GB"/>
              </w:rPr>
              <w:lastRenderedPageBreak/>
              <w:t> </w:t>
            </w:r>
          </w:p>
        </w:tc>
        <w:tc>
          <w:tcPr>
            <w:tcW w:w="512" w:type="pct"/>
          </w:tcPr>
          <w:p w:rsidR="005557EA" w:rsidRPr="005557EA" w:rsidRDefault="005557EA" w:rsidP="00FB1C5D">
            <w:pPr>
              <w:suppressAutoHyphens w:val="0"/>
              <w:spacing w:after="0"/>
              <w:jc w:val="left"/>
              <w:rPr>
                <w:rFonts w:cs="Times New Roman"/>
                <w:color w:val="000000"/>
                <w:szCs w:val="22"/>
                <w:lang w:val="el-GR" w:eastAsia="en-GB"/>
              </w:rPr>
            </w:pPr>
          </w:p>
        </w:tc>
        <w:tc>
          <w:tcPr>
            <w:tcW w:w="902" w:type="pct"/>
          </w:tcPr>
          <w:p w:rsidR="005557EA" w:rsidRPr="005557EA" w:rsidRDefault="005557EA" w:rsidP="00FB1C5D">
            <w:pPr>
              <w:suppressAutoHyphens w:val="0"/>
              <w:spacing w:after="0"/>
              <w:jc w:val="left"/>
              <w:rPr>
                <w:rFonts w:cs="Times New Roman"/>
                <w:color w:val="000000"/>
                <w:szCs w:val="22"/>
                <w:lang w:val="el-GR" w:eastAsia="en-GB"/>
              </w:rPr>
            </w:pPr>
          </w:p>
        </w:tc>
      </w:tr>
      <w:tr w:rsidR="005557EA" w:rsidRPr="000119CE" w:rsidTr="000119CE">
        <w:trPr>
          <w:trHeight w:val="1500"/>
        </w:trPr>
        <w:tc>
          <w:tcPr>
            <w:tcW w:w="271" w:type="pct"/>
            <w:shd w:val="clear" w:color="auto" w:fill="auto"/>
            <w:noWrap/>
            <w:vAlign w:val="center"/>
            <w:hideMark/>
          </w:tcPr>
          <w:p w:rsidR="005557EA" w:rsidRPr="0044731C" w:rsidRDefault="005557EA" w:rsidP="00FB1C5D">
            <w:pPr>
              <w:suppressAutoHyphens w:val="0"/>
              <w:spacing w:after="0"/>
              <w:jc w:val="center"/>
              <w:rPr>
                <w:rFonts w:cs="Times New Roman"/>
                <w:color w:val="000000"/>
                <w:szCs w:val="22"/>
                <w:lang w:eastAsia="en-GB"/>
              </w:rPr>
            </w:pPr>
            <w:r w:rsidRPr="0044731C">
              <w:rPr>
                <w:rFonts w:cs="Times New Roman"/>
                <w:color w:val="000000"/>
                <w:szCs w:val="22"/>
                <w:lang w:eastAsia="en-GB"/>
              </w:rPr>
              <w:lastRenderedPageBreak/>
              <w:t>13</w:t>
            </w:r>
          </w:p>
        </w:tc>
        <w:tc>
          <w:tcPr>
            <w:tcW w:w="2802" w:type="pct"/>
            <w:shd w:val="clear" w:color="auto" w:fill="auto"/>
            <w:noWrap/>
            <w:vAlign w:val="center"/>
            <w:hideMark/>
          </w:tcPr>
          <w:p w:rsidR="005557EA" w:rsidRPr="0044731C" w:rsidRDefault="005557EA" w:rsidP="00FB1C5D">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Ο Ανάδοχος υποχρεούται για την πλήρη τήρηση των διατάξεων της εργατικής νομοθεσίας περί λ.χ. καταβολής των νόμιμων αποδοχών, τήρησης του νόμιμου ωραρίου, την ασφαλιστική κάλυψη, τους όρους υγιεινής και ασφάλειας των εργαζομένων και πρόληψης του επαγγελματικού κινδύνου.</w:t>
            </w:r>
          </w:p>
        </w:tc>
        <w:tc>
          <w:tcPr>
            <w:tcW w:w="512" w:type="pct"/>
            <w:shd w:val="clear" w:color="auto" w:fill="auto"/>
            <w:noWrap/>
            <w:vAlign w:val="bottom"/>
            <w:hideMark/>
          </w:tcPr>
          <w:p w:rsidR="005557EA" w:rsidRPr="0044731C" w:rsidRDefault="005557EA" w:rsidP="00FB1C5D">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c>
          <w:tcPr>
            <w:tcW w:w="512" w:type="pct"/>
          </w:tcPr>
          <w:p w:rsidR="005557EA" w:rsidRPr="005557EA" w:rsidRDefault="005557EA" w:rsidP="00FB1C5D">
            <w:pPr>
              <w:suppressAutoHyphens w:val="0"/>
              <w:spacing w:after="0"/>
              <w:jc w:val="left"/>
              <w:rPr>
                <w:rFonts w:cs="Times New Roman"/>
                <w:color w:val="000000"/>
                <w:szCs w:val="22"/>
                <w:lang w:val="el-GR" w:eastAsia="en-GB"/>
              </w:rPr>
            </w:pPr>
          </w:p>
        </w:tc>
        <w:tc>
          <w:tcPr>
            <w:tcW w:w="902" w:type="pct"/>
          </w:tcPr>
          <w:p w:rsidR="005557EA" w:rsidRPr="005557EA" w:rsidRDefault="005557EA" w:rsidP="00FB1C5D">
            <w:pPr>
              <w:suppressAutoHyphens w:val="0"/>
              <w:spacing w:after="0"/>
              <w:jc w:val="left"/>
              <w:rPr>
                <w:rFonts w:cs="Times New Roman"/>
                <w:color w:val="000000"/>
                <w:szCs w:val="22"/>
                <w:lang w:val="el-GR" w:eastAsia="en-GB"/>
              </w:rPr>
            </w:pPr>
          </w:p>
        </w:tc>
      </w:tr>
      <w:tr w:rsidR="005557EA" w:rsidRPr="000119CE" w:rsidTr="000119CE">
        <w:trPr>
          <w:trHeight w:val="2871"/>
        </w:trPr>
        <w:tc>
          <w:tcPr>
            <w:tcW w:w="271" w:type="pct"/>
            <w:shd w:val="clear" w:color="auto" w:fill="auto"/>
            <w:noWrap/>
            <w:vAlign w:val="center"/>
            <w:hideMark/>
          </w:tcPr>
          <w:p w:rsidR="005557EA" w:rsidRPr="0044731C" w:rsidRDefault="005557EA" w:rsidP="00FB1C5D">
            <w:pPr>
              <w:suppressAutoHyphens w:val="0"/>
              <w:spacing w:after="0"/>
              <w:jc w:val="center"/>
              <w:rPr>
                <w:rFonts w:cs="Times New Roman"/>
                <w:color w:val="000000"/>
                <w:szCs w:val="22"/>
                <w:lang w:eastAsia="en-GB"/>
              </w:rPr>
            </w:pPr>
            <w:r w:rsidRPr="0044731C">
              <w:rPr>
                <w:rFonts w:cs="Times New Roman"/>
                <w:color w:val="000000"/>
                <w:szCs w:val="22"/>
                <w:lang w:eastAsia="en-GB"/>
              </w:rPr>
              <w:t>14</w:t>
            </w:r>
          </w:p>
        </w:tc>
        <w:tc>
          <w:tcPr>
            <w:tcW w:w="2802" w:type="pct"/>
            <w:shd w:val="clear" w:color="auto" w:fill="auto"/>
            <w:noWrap/>
            <w:vAlign w:val="center"/>
            <w:hideMark/>
          </w:tcPr>
          <w:p w:rsidR="005557EA" w:rsidRPr="0044731C" w:rsidRDefault="005557EA" w:rsidP="00FB1C5D">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Το πάσης φύσεως προσωπικό που θα χρησιμοποιηθεί κατά την εκτέλεση της Σύμβασης ανήκει αποκλειστικά στον Ανάδοχο και δεν συνδέεται με την Αναθέτουσα Αρχή με οποιαδήποτε έννομη σχέση (εξαρτημένης εργασίας, παροχής ανεξάρτητων υπηρεσιών, έργου ή άλλη). Κατ’ ακολουθία η Αναθέτουσα Αρχή δεν έχει προς τα πρόσωπα αυτά καμία υποχρέωση για καταβολή μισθών, ημερομισθίων, αμοιβών, αποζημιώσεων, ασφαλιστικών εισφορών και λοιπών παροχών σε χρήμα ή είδος, οι οποίες βαρύνουν αποκλειστικά και μόνο τον εργοδότη. Η Αναθέτουσα Αρχή δεν έχει υποχρέωση καταβολής αποζημίωσης για υπερωριακή απασχόληση ή οποιασδήποτε άλλης αμοιβής στο προσωπικό του Αναδόχου ή τρίτων.</w:t>
            </w:r>
          </w:p>
        </w:tc>
        <w:tc>
          <w:tcPr>
            <w:tcW w:w="512" w:type="pct"/>
            <w:shd w:val="clear" w:color="auto" w:fill="auto"/>
            <w:noWrap/>
            <w:vAlign w:val="bottom"/>
            <w:hideMark/>
          </w:tcPr>
          <w:p w:rsidR="005557EA" w:rsidRPr="0044731C" w:rsidRDefault="005557EA" w:rsidP="00FB1C5D">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c>
          <w:tcPr>
            <w:tcW w:w="512" w:type="pct"/>
          </w:tcPr>
          <w:p w:rsidR="005557EA" w:rsidRPr="005557EA" w:rsidRDefault="005557EA" w:rsidP="00FB1C5D">
            <w:pPr>
              <w:suppressAutoHyphens w:val="0"/>
              <w:spacing w:after="0"/>
              <w:jc w:val="left"/>
              <w:rPr>
                <w:rFonts w:cs="Times New Roman"/>
                <w:color w:val="000000"/>
                <w:szCs w:val="22"/>
                <w:lang w:val="el-GR" w:eastAsia="en-GB"/>
              </w:rPr>
            </w:pPr>
          </w:p>
        </w:tc>
        <w:tc>
          <w:tcPr>
            <w:tcW w:w="902" w:type="pct"/>
          </w:tcPr>
          <w:p w:rsidR="005557EA" w:rsidRPr="005557EA" w:rsidRDefault="005557EA" w:rsidP="00FB1C5D">
            <w:pPr>
              <w:suppressAutoHyphens w:val="0"/>
              <w:spacing w:after="0"/>
              <w:jc w:val="left"/>
              <w:rPr>
                <w:rFonts w:cs="Times New Roman"/>
                <w:color w:val="000000"/>
                <w:szCs w:val="22"/>
                <w:lang w:val="el-GR" w:eastAsia="en-GB"/>
              </w:rPr>
            </w:pPr>
          </w:p>
        </w:tc>
      </w:tr>
      <w:tr w:rsidR="005557EA" w:rsidRPr="000119CE" w:rsidTr="000119CE">
        <w:trPr>
          <w:trHeight w:val="600"/>
        </w:trPr>
        <w:tc>
          <w:tcPr>
            <w:tcW w:w="271" w:type="pct"/>
            <w:shd w:val="clear" w:color="auto" w:fill="auto"/>
            <w:noWrap/>
            <w:vAlign w:val="center"/>
            <w:hideMark/>
          </w:tcPr>
          <w:p w:rsidR="005557EA" w:rsidRPr="0044731C" w:rsidRDefault="005557EA" w:rsidP="00FB1C5D">
            <w:pPr>
              <w:suppressAutoHyphens w:val="0"/>
              <w:spacing w:after="0"/>
              <w:jc w:val="center"/>
              <w:rPr>
                <w:rFonts w:cs="Times New Roman"/>
                <w:color w:val="000000"/>
                <w:szCs w:val="22"/>
                <w:lang w:eastAsia="en-GB"/>
              </w:rPr>
            </w:pPr>
            <w:r w:rsidRPr="0044731C">
              <w:rPr>
                <w:rFonts w:cs="Times New Roman"/>
                <w:color w:val="000000"/>
                <w:szCs w:val="22"/>
                <w:lang w:eastAsia="en-GB"/>
              </w:rPr>
              <w:t>15</w:t>
            </w:r>
          </w:p>
        </w:tc>
        <w:tc>
          <w:tcPr>
            <w:tcW w:w="2802" w:type="pct"/>
            <w:shd w:val="clear" w:color="auto" w:fill="auto"/>
            <w:noWrap/>
            <w:vAlign w:val="center"/>
            <w:hideMark/>
          </w:tcPr>
          <w:p w:rsidR="005557EA" w:rsidRPr="0044731C" w:rsidRDefault="005557EA" w:rsidP="00FB1C5D">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 xml:space="preserve">Ο Ανάδοχος υποχρεούται να διαθέτει προσωπικό που και θα είναι εκπαιδευμένο σε γενικούς και ειδικούς κανόνες υγιεινής. </w:t>
            </w:r>
          </w:p>
        </w:tc>
        <w:tc>
          <w:tcPr>
            <w:tcW w:w="512" w:type="pct"/>
            <w:shd w:val="clear" w:color="auto" w:fill="auto"/>
            <w:noWrap/>
            <w:vAlign w:val="bottom"/>
            <w:hideMark/>
          </w:tcPr>
          <w:p w:rsidR="005557EA" w:rsidRPr="0044731C" w:rsidRDefault="005557EA" w:rsidP="00FB1C5D">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c>
          <w:tcPr>
            <w:tcW w:w="512" w:type="pct"/>
          </w:tcPr>
          <w:p w:rsidR="005557EA" w:rsidRPr="005557EA" w:rsidRDefault="005557EA" w:rsidP="00FB1C5D">
            <w:pPr>
              <w:suppressAutoHyphens w:val="0"/>
              <w:spacing w:after="0"/>
              <w:jc w:val="left"/>
              <w:rPr>
                <w:rFonts w:cs="Times New Roman"/>
                <w:color w:val="000000"/>
                <w:szCs w:val="22"/>
                <w:lang w:val="el-GR" w:eastAsia="en-GB"/>
              </w:rPr>
            </w:pPr>
          </w:p>
        </w:tc>
        <w:tc>
          <w:tcPr>
            <w:tcW w:w="902" w:type="pct"/>
          </w:tcPr>
          <w:p w:rsidR="005557EA" w:rsidRPr="005557EA" w:rsidRDefault="005557EA" w:rsidP="00FB1C5D">
            <w:pPr>
              <w:suppressAutoHyphens w:val="0"/>
              <w:spacing w:after="0"/>
              <w:jc w:val="left"/>
              <w:rPr>
                <w:rFonts w:cs="Times New Roman"/>
                <w:color w:val="000000"/>
                <w:szCs w:val="22"/>
                <w:lang w:val="el-GR" w:eastAsia="en-GB"/>
              </w:rPr>
            </w:pPr>
          </w:p>
        </w:tc>
      </w:tr>
      <w:tr w:rsidR="005557EA" w:rsidRPr="0044731C" w:rsidTr="000119CE">
        <w:trPr>
          <w:trHeight w:val="1800"/>
        </w:trPr>
        <w:tc>
          <w:tcPr>
            <w:tcW w:w="271" w:type="pct"/>
            <w:shd w:val="clear" w:color="auto" w:fill="auto"/>
            <w:noWrap/>
            <w:vAlign w:val="center"/>
            <w:hideMark/>
          </w:tcPr>
          <w:p w:rsidR="005557EA" w:rsidRPr="0044731C" w:rsidRDefault="005557EA" w:rsidP="00FB1C5D">
            <w:pPr>
              <w:suppressAutoHyphens w:val="0"/>
              <w:spacing w:after="0"/>
              <w:jc w:val="center"/>
              <w:rPr>
                <w:rFonts w:cs="Times New Roman"/>
                <w:color w:val="000000"/>
                <w:szCs w:val="22"/>
                <w:lang w:eastAsia="en-GB"/>
              </w:rPr>
            </w:pPr>
            <w:r w:rsidRPr="0044731C">
              <w:rPr>
                <w:rFonts w:cs="Times New Roman"/>
                <w:color w:val="000000"/>
                <w:szCs w:val="22"/>
                <w:lang w:eastAsia="en-GB"/>
              </w:rPr>
              <w:t>16</w:t>
            </w:r>
          </w:p>
        </w:tc>
        <w:tc>
          <w:tcPr>
            <w:tcW w:w="2802" w:type="pct"/>
            <w:shd w:val="clear" w:color="auto" w:fill="auto"/>
            <w:noWrap/>
            <w:vAlign w:val="center"/>
            <w:hideMark/>
          </w:tcPr>
          <w:p w:rsidR="005557EA" w:rsidRPr="0044731C" w:rsidRDefault="005557EA" w:rsidP="00FB1C5D">
            <w:pPr>
              <w:suppressAutoHyphens w:val="0"/>
              <w:spacing w:after="0"/>
              <w:rPr>
                <w:rFonts w:cs="Times New Roman"/>
                <w:color w:val="000000"/>
                <w:szCs w:val="22"/>
                <w:lang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Ο Ανάδοχος είναι υπεύθυνος για τη συνεχή ενημέρωση και εκπαίδευση του προσωπικού του για θέματα που αφορούν την χρήση των υλικών καθαριότητας, την τεχνολογία και υγιεινή ώστε να υλοποιούνται οι εκάστοτε ισχύουσες απαιτήσεις της νομοθεσίας. Τα έξοδα αυτά βαρύνουν αποκλειστικά τον Ανάδοχο.</w:t>
            </w:r>
          </w:p>
        </w:tc>
        <w:tc>
          <w:tcPr>
            <w:tcW w:w="512" w:type="pct"/>
            <w:shd w:val="clear" w:color="auto" w:fill="auto"/>
            <w:noWrap/>
            <w:vAlign w:val="bottom"/>
            <w:hideMark/>
          </w:tcPr>
          <w:p w:rsidR="005557EA" w:rsidRPr="0044731C" w:rsidRDefault="005557EA" w:rsidP="00FB1C5D">
            <w:pPr>
              <w:suppressAutoHyphens w:val="0"/>
              <w:spacing w:after="0"/>
              <w:jc w:val="left"/>
              <w:rPr>
                <w:rFonts w:cs="Times New Roman"/>
                <w:color w:val="000000"/>
                <w:szCs w:val="22"/>
                <w:lang w:eastAsia="en-GB"/>
              </w:rPr>
            </w:pPr>
            <w:r w:rsidRPr="0044731C">
              <w:rPr>
                <w:rFonts w:cs="Times New Roman"/>
                <w:color w:val="000000"/>
                <w:szCs w:val="22"/>
                <w:lang w:eastAsia="en-GB"/>
              </w:rPr>
              <w:t> </w:t>
            </w:r>
          </w:p>
        </w:tc>
        <w:tc>
          <w:tcPr>
            <w:tcW w:w="512" w:type="pct"/>
          </w:tcPr>
          <w:p w:rsidR="005557EA" w:rsidRPr="0044731C" w:rsidRDefault="005557EA" w:rsidP="00FB1C5D">
            <w:pPr>
              <w:suppressAutoHyphens w:val="0"/>
              <w:spacing w:after="0"/>
              <w:jc w:val="left"/>
              <w:rPr>
                <w:rFonts w:cs="Times New Roman"/>
                <w:color w:val="000000"/>
                <w:szCs w:val="22"/>
                <w:lang w:eastAsia="en-GB"/>
              </w:rPr>
            </w:pPr>
          </w:p>
        </w:tc>
        <w:tc>
          <w:tcPr>
            <w:tcW w:w="902" w:type="pct"/>
          </w:tcPr>
          <w:p w:rsidR="005557EA" w:rsidRPr="0044731C" w:rsidRDefault="005557EA" w:rsidP="00FB1C5D">
            <w:pPr>
              <w:suppressAutoHyphens w:val="0"/>
              <w:spacing w:after="0"/>
              <w:jc w:val="left"/>
              <w:rPr>
                <w:rFonts w:cs="Times New Roman"/>
                <w:color w:val="000000"/>
                <w:szCs w:val="22"/>
                <w:lang w:eastAsia="en-GB"/>
              </w:rPr>
            </w:pPr>
          </w:p>
        </w:tc>
      </w:tr>
      <w:tr w:rsidR="005557EA" w:rsidRPr="000119CE" w:rsidTr="000119CE">
        <w:trPr>
          <w:trHeight w:val="2100"/>
        </w:trPr>
        <w:tc>
          <w:tcPr>
            <w:tcW w:w="271" w:type="pct"/>
            <w:shd w:val="clear" w:color="auto" w:fill="auto"/>
            <w:noWrap/>
            <w:vAlign w:val="center"/>
            <w:hideMark/>
          </w:tcPr>
          <w:p w:rsidR="005557EA" w:rsidRPr="0044731C" w:rsidRDefault="005557EA" w:rsidP="00FB1C5D">
            <w:pPr>
              <w:suppressAutoHyphens w:val="0"/>
              <w:spacing w:after="0"/>
              <w:jc w:val="center"/>
              <w:rPr>
                <w:rFonts w:cs="Times New Roman"/>
                <w:color w:val="000000"/>
                <w:szCs w:val="22"/>
                <w:lang w:eastAsia="en-GB"/>
              </w:rPr>
            </w:pPr>
            <w:r w:rsidRPr="0044731C">
              <w:rPr>
                <w:rFonts w:cs="Times New Roman"/>
                <w:color w:val="000000"/>
                <w:szCs w:val="22"/>
                <w:lang w:eastAsia="en-GB"/>
              </w:rPr>
              <w:t>17</w:t>
            </w:r>
          </w:p>
        </w:tc>
        <w:tc>
          <w:tcPr>
            <w:tcW w:w="2802" w:type="pct"/>
            <w:shd w:val="clear" w:color="auto" w:fill="auto"/>
            <w:noWrap/>
            <w:vAlign w:val="center"/>
            <w:hideMark/>
          </w:tcPr>
          <w:p w:rsidR="005557EA" w:rsidRPr="0044731C" w:rsidRDefault="005557EA" w:rsidP="00FB1C5D">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Ο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 4412/2016.</w:t>
            </w:r>
          </w:p>
        </w:tc>
        <w:tc>
          <w:tcPr>
            <w:tcW w:w="512" w:type="pct"/>
            <w:shd w:val="clear" w:color="auto" w:fill="auto"/>
            <w:noWrap/>
            <w:vAlign w:val="bottom"/>
            <w:hideMark/>
          </w:tcPr>
          <w:p w:rsidR="005557EA" w:rsidRPr="0044731C" w:rsidRDefault="005557EA" w:rsidP="00FB1C5D">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c>
          <w:tcPr>
            <w:tcW w:w="512" w:type="pct"/>
          </w:tcPr>
          <w:p w:rsidR="005557EA" w:rsidRPr="005557EA" w:rsidRDefault="005557EA" w:rsidP="00FB1C5D">
            <w:pPr>
              <w:suppressAutoHyphens w:val="0"/>
              <w:spacing w:after="0"/>
              <w:jc w:val="left"/>
              <w:rPr>
                <w:rFonts w:cs="Times New Roman"/>
                <w:color w:val="000000"/>
                <w:szCs w:val="22"/>
                <w:lang w:val="el-GR" w:eastAsia="en-GB"/>
              </w:rPr>
            </w:pPr>
          </w:p>
        </w:tc>
        <w:tc>
          <w:tcPr>
            <w:tcW w:w="902" w:type="pct"/>
          </w:tcPr>
          <w:p w:rsidR="005557EA" w:rsidRPr="005557EA" w:rsidRDefault="005557EA" w:rsidP="00FB1C5D">
            <w:pPr>
              <w:suppressAutoHyphens w:val="0"/>
              <w:spacing w:after="0"/>
              <w:jc w:val="left"/>
              <w:rPr>
                <w:rFonts w:cs="Times New Roman"/>
                <w:color w:val="000000"/>
                <w:szCs w:val="22"/>
                <w:lang w:val="el-GR" w:eastAsia="en-GB"/>
              </w:rPr>
            </w:pPr>
          </w:p>
        </w:tc>
      </w:tr>
      <w:tr w:rsidR="005557EA" w:rsidRPr="000119CE" w:rsidTr="000119CE">
        <w:trPr>
          <w:trHeight w:val="2879"/>
        </w:trPr>
        <w:tc>
          <w:tcPr>
            <w:tcW w:w="271" w:type="pct"/>
            <w:shd w:val="clear" w:color="auto" w:fill="auto"/>
            <w:noWrap/>
            <w:vAlign w:val="center"/>
            <w:hideMark/>
          </w:tcPr>
          <w:p w:rsidR="005557EA" w:rsidRPr="0044731C" w:rsidRDefault="005557EA" w:rsidP="00FB1C5D">
            <w:pPr>
              <w:suppressAutoHyphens w:val="0"/>
              <w:spacing w:after="0"/>
              <w:jc w:val="center"/>
              <w:rPr>
                <w:rFonts w:cs="Times New Roman"/>
                <w:color w:val="000000"/>
                <w:szCs w:val="22"/>
                <w:lang w:eastAsia="en-GB"/>
              </w:rPr>
            </w:pPr>
            <w:r w:rsidRPr="0044731C">
              <w:rPr>
                <w:rFonts w:cs="Times New Roman"/>
                <w:color w:val="000000"/>
                <w:szCs w:val="22"/>
                <w:lang w:eastAsia="en-GB"/>
              </w:rPr>
              <w:lastRenderedPageBreak/>
              <w:t>18</w:t>
            </w:r>
          </w:p>
        </w:tc>
        <w:tc>
          <w:tcPr>
            <w:tcW w:w="2802" w:type="pct"/>
            <w:shd w:val="clear" w:color="auto" w:fill="auto"/>
            <w:noWrap/>
            <w:vAlign w:val="center"/>
            <w:hideMark/>
          </w:tcPr>
          <w:p w:rsidR="005557EA" w:rsidRPr="0044731C" w:rsidRDefault="005557EA" w:rsidP="00FB1C5D">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 xml:space="preserve">Ο Ανάδοχος υποχρεούται στην απαρέγκλιτη τήρηση της εκάστοτε ισχύουσας εργατικής και ασφαλιστικής νομοθεσίας και νομοθεσίας περί πρόληψης επαγγελματικού κινδύνου (Ν.3850/2010), αναφορικά με την παροχή εργασίας του προσωπικού του, ιδίως δε ως προς την καταβολή των αποδοχών, οι οποίες σε καμία περίπτωση δεν μπορεί να είναι κατώτερες των προβλεπόμενων από την οικεία κλαδική Σ.Σ.Ε, στην οποία τυχόν υπάγονται οι εργαζόμενοι, την τήρηση του νόμιμου ωραρίου, των όρων υγιεινής και ασφάλειας </w:t>
            </w:r>
            <w:proofErr w:type="spellStart"/>
            <w:r w:rsidRPr="0044731C">
              <w:rPr>
                <w:rFonts w:eastAsia="Calibri" w:cs="Times New Roman"/>
                <w:color w:val="000000"/>
                <w:szCs w:val="22"/>
                <w:lang w:val="el-GR" w:eastAsia="en-GB"/>
              </w:rPr>
              <w:t>κ.λ.π</w:t>
            </w:r>
            <w:proofErr w:type="spellEnd"/>
            <w:r w:rsidRPr="0044731C">
              <w:rPr>
                <w:rFonts w:eastAsia="Calibri" w:cs="Times New Roman"/>
                <w:color w:val="000000"/>
                <w:szCs w:val="22"/>
                <w:lang w:val="el-GR" w:eastAsia="en-GB"/>
              </w:rPr>
              <w:t>. Παράβαση της υποχρέωσης αυτής δίνει το δικαίωμα στην Αναθέτουσα Αρχή  για μονομερή καταγγελία της σύμβασης και κήρυξη του Αναδόχου ως εκπτώτου.</w:t>
            </w:r>
          </w:p>
        </w:tc>
        <w:tc>
          <w:tcPr>
            <w:tcW w:w="512" w:type="pct"/>
            <w:shd w:val="clear" w:color="auto" w:fill="auto"/>
            <w:noWrap/>
            <w:vAlign w:val="bottom"/>
            <w:hideMark/>
          </w:tcPr>
          <w:p w:rsidR="005557EA" w:rsidRPr="0044731C" w:rsidRDefault="005557EA" w:rsidP="00FB1C5D">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c>
          <w:tcPr>
            <w:tcW w:w="512" w:type="pct"/>
          </w:tcPr>
          <w:p w:rsidR="005557EA" w:rsidRPr="005557EA" w:rsidRDefault="005557EA" w:rsidP="00FB1C5D">
            <w:pPr>
              <w:suppressAutoHyphens w:val="0"/>
              <w:spacing w:after="0"/>
              <w:jc w:val="left"/>
              <w:rPr>
                <w:rFonts w:cs="Times New Roman"/>
                <w:color w:val="000000"/>
                <w:szCs w:val="22"/>
                <w:lang w:val="el-GR" w:eastAsia="en-GB"/>
              </w:rPr>
            </w:pPr>
          </w:p>
        </w:tc>
        <w:tc>
          <w:tcPr>
            <w:tcW w:w="902" w:type="pct"/>
          </w:tcPr>
          <w:p w:rsidR="005557EA" w:rsidRPr="005557EA" w:rsidRDefault="005557EA" w:rsidP="00FB1C5D">
            <w:pPr>
              <w:suppressAutoHyphens w:val="0"/>
              <w:spacing w:after="0"/>
              <w:jc w:val="left"/>
              <w:rPr>
                <w:rFonts w:cs="Times New Roman"/>
                <w:color w:val="000000"/>
                <w:szCs w:val="22"/>
                <w:lang w:val="el-GR" w:eastAsia="en-GB"/>
              </w:rPr>
            </w:pPr>
          </w:p>
        </w:tc>
      </w:tr>
      <w:tr w:rsidR="005557EA" w:rsidRPr="000119CE" w:rsidTr="000119CE">
        <w:trPr>
          <w:trHeight w:val="1200"/>
        </w:trPr>
        <w:tc>
          <w:tcPr>
            <w:tcW w:w="271" w:type="pct"/>
            <w:shd w:val="clear" w:color="auto" w:fill="auto"/>
            <w:noWrap/>
            <w:vAlign w:val="center"/>
            <w:hideMark/>
          </w:tcPr>
          <w:p w:rsidR="005557EA" w:rsidRPr="0044731C" w:rsidRDefault="005557EA" w:rsidP="00FB1C5D">
            <w:pPr>
              <w:suppressAutoHyphens w:val="0"/>
              <w:spacing w:after="0"/>
              <w:jc w:val="center"/>
              <w:rPr>
                <w:rFonts w:cs="Times New Roman"/>
                <w:color w:val="000000"/>
                <w:szCs w:val="22"/>
                <w:lang w:eastAsia="en-GB"/>
              </w:rPr>
            </w:pPr>
            <w:r w:rsidRPr="0044731C">
              <w:rPr>
                <w:rFonts w:cs="Times New Roman"/>
                <w:color w:val="000000"/>
                <w:szCs w:val="22"/>
                <w:lang w:eastAsia="en-GB"/>
              </w:rPr>
              <w:t>19</w:t>
            </w:r>
          </w:p>
        </w:tc>
        <w:tc>
          <w:tcPr>
            <w:tcW w:w="2802" w:type="pct"/>
            <w:shd w:val="clear" w:color="auto" w:fill="auto"/>
            <w:noWrap/>
            <w:vAlign w:val="center"/>
            <w:hideMark/>
          </w:tcPr>
          <w:p w:rsidR="005557EA" w:rsidRPr="0044731C" w:rsidRDefault="005557EA" w:rsidP="00FB1C5D">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Το προσωπικό που θα χρησιμοποιεί ο Ανάδοχος για την εκτέλεση της Σύμβασης πρέπει να είναι υγιές, γεγονός που αποδεικνύεται με την προσκόμιση βιβλιαρίου υγείας εν ισχύ, θεωρημένου από τις αρμόδιες αρχές.</w:t>
            </w:r>
          </w:p>
        </w:tc>
        <w:tc>
          <w:tcPr>
            <w:tcW w:w="512" w:type="pct"/>
            <w:shd w:val="clear" w:color="auto" w:fill="auto"/>
            <w:noWrap/>
            <w:vAlign w:val="bottom"/>
            <w:hideMark/>
          </w:tcPr>
          <w:p w:rsidR="005557EA" w:rsidRPr="0044731C" w:rsidRDefault="005557EA" w:rsidP="00FB1C5D">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c>
          <w:tcPr>
            <w:tcW w:w="512" w:type="pct"/>
          </w:tcPr>
          <w:p w:rsidR="005557EA" w:rsidRPr="005557EA" w:rsidRDefault="005557EA" w:rsidP="00FB1C5D">
            <w:pPr>
              <w:suppressAutoHyphens w:val="0"/>
              <w:spacing w:after="0"/>
              <w:jc w:val="left"/>
              <w:rPr>
                <w:rFonts w:cs="Times New Roman"/>
                <w:color w:val="000000"/>
                <w:szCs w:val="22"/>
                <w:lang w:val="el-GR" w:eastAsia="en-GB"/>
              </w:rPr>
            </w:pPr>
          </w:p>
        </w:tc>
        <w:tc>
          <w:tcPr>
            <w:tcW w:w="902" w:type="pct"/>
          </w:tcPr>
          <w:p w:rsidR="005557EA" w:rsidRPr="005557EA" w:rsidRDefault="005557EA" w:rsidP="00FB1C5D">
            <w:pPr>
              <w:suppressAutoHyphens w:val="0"/>
              <w:spacing w:after="0"/>
              <w:jc w:val="left"/>
              <w:rPr>
                <w:rFonts w:cs="Times New Roman"/>
                <w:color w:val="000000"/>
                <w:szCs w:val="22"/>
                <w:lang w:val="el-GR" w:eastAsia="en-GB"/>
              </w:rPr>
            </w:pPr>
          </w:p>
        </w:tc>
      </w:tr>
      <w:tr w:rsidR="005557EA" w:rsidRPr="000119CE" w:rsidTr="000119CE">
        <w:trPr>
          <w:trHeight w:val="1800"/>
        </w:trPr>
        <w:tc>
          <w:tcPr>
            <w:tcW w:w="271" w:type="pct"/>
            <w:shd w:val="clear" w:color="auto" w:fill="auto"/>
            <w:noWrap/>
            <w:vAlign w:val="center"/>
            <w:hideMark/>
          </w:tcPr>
          <w:p w:rsidR="005557EA" w:rsidRPr="0044731C" w:rsidRDefault="005557EA" w:rsidP="00FB1C5D">
            <w:pPr>
              <w:suppressAutoHyphens w:val="0"/>
              <w:spacing w:after="0"/>
              <w:jc w:val="center"/>
              <w:rPr>
                <w:rFonts w:cs="Times New Roman"/>
                <w:color w:val="000000"/>
                <w:szCs w:val="22"/>
                <w:lang w:eastAsia="en-GB"/>
              </w:rPr>
            </w:pPr>
            <w:r w:rsidRPr="0044731C">
              <w:rPr>
                <w:rFonts w:cs="Times New Roman"/>
                <w:color w:val="000000"/>
                <w:szCs w:val="22"/>
                <w:lang w:eastAsia="en-GB"/>
              </w:rPr>
              <w:t>20</w:t>
            </w:r>
          </w:p>
        </w:tc>
        <w:tc>
          <w:tcPr>
            <w:tcW w:w="2802" w:type="pct"/>
            <w:shd w:val="clear" w:color="auto" w:fill="auto"/>
            <w:noWrap/>
            <w:vAlign w:val="center"/>
            <w:hideMark/>
          </w:tcPr>
          <w:p w:rsidR="005557EA" w:rsidRPr="0044731C" w:rsidRDefault="005557EA" w:rsidP="00FB1C5D">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Σε περίπτωση πρόκλησης της οποιασδήποτε βλάβης, φθοράς ή ζημίας στους χώρους, τα έπιπλα ή στον εξοπλισμό των εγκαταστάσεων του Ε.Ι.Π από το προσωπικό του Αναδόχου, αυτός υποχρεούται, με δική του δαπάνη, να αποκαταστήσει άμεσα τη βλάβη/ζημία και ο εξοπλισμός να παραδοθεί στην ίδια κατάσταση που βρισκόταν πριν την πρόκληση της ζημίας.</w:t>
            </w:r>
          </w:p>
        </w:tc>
        <w:tc>
          <w:tcPr>
            <w:tcW w:w="512" w:type="pct"/>
            <w:shd w:val="clear" w:color="auto" w:fill="auto"/>
            <w:noWrap/>
            <w:vAlign w:val="bottom"/>
            <w:hideMark/>
          </w:tcPr>
          <w:p w:rsidR="005557EA" w:rsidRPr="0044731C" w:rsidRDefault="005557EA" w:rsidP="00FB1C5D">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c>
          <w:tcPr>
            <w:tcW w:w="512" w:type="pct"/>
          </w:tcPr>
          <w:p w:rsidR="005557EA" w:rsidRPr="005557EA" w:rsidRDefault="005557EA" w:rsidP="00FB1C5D">
            <w:pPr>
              <w:suppressAutoHyphens w:val="0"/>
              <w:spacing w:after="0"/>
              <w:jc w:val="left"/>
              <w:rPr>
                <w:rFonts w:cs="Times New Roman"/>
                <w:color w:val="000000"/>
                <w:szCs w:val="22"/>
                <w:lang w:val="el-GR" w:eastAsia="en-GB"/>
              </w:rPr>
            </w:pPr>
          </w:p>
        </w:tc>
        <w:tc>
          <w:tcPr>
            <w:tcW w:w="902" w:type="pct"/>
          </w:tcPr>
          <w:p w:rsidR="005557EA" w:rsidRPr="005557EA" w:rsidRDefault="005557EA" w:rsidP="00FB1C5D">
            <w:pPr>
              <w:suppressAutoHyphens w:val="0"/>
              <w:spacing w:after="0"/>
              <w:jc w:val="left"/>
              <w:rPr>
                <w:rFonts w:cs="Times New Roman"/>
                <w:color w:val="000000"/>
                <w:szCs w:val="22"/>
                <w:lang w:val="el-GR" w:eastAsia="en-GB"/>
              </w:rPr>
            </w:pPr>
          </w:p>
        </w:tc>
      </w:tr>
      <w:tr w:rsidR="005557EA" w:rsidRPr="000119CE" w:rsidTr="000119CE">
        <w:trPr>
          <w:trHeight w:val="3063"/>
        </w:trPr>
        <w:tc>
          <w:tcPr>
            <w:tcW w:w="271" w:type="pct"/>
            <w:shd w:val="clear" w:color="auto" w:fill="auto"/>
            <w:noWrap/>
            <w:vAlign w:val="center"/>
            <w:hideMark/>
          </w:tcPr>
          <w:p w:rsidR="005557EA" w:rsidRPr="0044731C" w:rsidRDefault="005557EA" w:rsidP="00FB1C5D">
            <w:pPr>
              <w:suppressAutoHyphens w:val="0"/>
              <w:spacing w:after="0"/>
              <w:jc w:val="center"/>
              <w:rPr>
                <w:rFonts w:cs="Times New Roman"/>
                <w:color w:val="000000"/>
                <w:szCs w:val="22"/>
                <w:lang w:eastAsia="en-GB"/>
              </w:rPr>
            </w:pPr>
            <w:r w:rsidRPr="0044731C">
              <w:rPr>
                <w:rFonts w:cs="Times New Roman"/>
                <w:color w:val="000000"/>
                <w:szCs w:val="22"/>
                <w:lang w:eastAsia="en-GB"/>
              </w:rPr>
              <w:t>21</w:t>
            </w:r>
          </w:p>
        </w:tc>
        <w:tc>
          <w:tcPr>
            <w:tcW w:w="2802" w:type="pct"/>
            <w:shd w:val="clear" w:color="auto" w:fill="auto"/>
            <w:noWrap/>
            <w:vAlign w:val="center"/>
            <w:hideMark/>
          </w:tcPr>
          <w:p w:rsidR="005557EA" w:rsidRPr="0044731C" w:rsidRDefault="005557EA" w:rsidP="00FB1C5D">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Ο Ανάδοχος υποχρεούται κατά την υπογραφή της Σύμβασης να προσκομίσει κατάσταση του προσωπικού που θα αναλάβει για λογαριασμό του την εκτέλεση της Σύμβασης και να πληροφορεί εγγράφως τον αρμόδιο υπάλληλο της Αναθέτουσας Αρχής για κάθε αλλαγή του προσωπικού. Η κατάσταση θα είναι θεωρημένη από την Επιθεώρηση Εργασίας και είναι υποχρεωμένος να προσκομίσει κατάσταση μισθοδοσίας για το συγκεκριμένο προσωπικό και αναλυτική περιοδική δήλωση που υποβάλλει στον ΕΦΚΑ (ΙΚΑ-ΕΤΑΜ). Το προσωπικό είναι υποχρεωμένο να δέχεται αδιαμαρτύρητα οποιονδήποτε έλεγχο τυχόν αποσκευών του κατά  την έξοδο από την έδρα της Αναθέτουσας Αρχής.</w:t>
            </w:r>
          </w:p>
        </w:tc>
        <w:tc>
          <w:tcPr>
            <w:tcW w:w="512" w:type="pct"/>
            <w:shd w:val="clear" w:color="auto" w:fill="auto"/>
            <w:noWrap/>
            <w:vAlign w:val="bottom"/>
            <w:hideMark/>
          </w:tcPr>
          <w:p w:rsidR="005557EA" w:rsidRPr="0044731C" w:rsidRDefault="005557EA" w:rsidP="00FB1C5D">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c>
          <w:tcPr>
            <w:tcW w:w="512" w:type="pct"/>
          </w:tcPr>
          <w:p w:rsidR="005557EA" w:rsidRPr="005557EA" w:rsidRDefault="005557EA" w:rsidP="00FB1C5D">
            <w:pPr>
              <w:suppressAutoHyphens w:val="0"/>
              <w:spacing w:after="0"/>
              <w:jc w:val="left"/>
              <w:rPr>
                <w:rFonts w:cs="Times New Roman"/>
                <w:color w:val="000000"/>
                <w:szCs w:val="22"/>
                <w:lang w:val="el-GR" w:eastAsia="en-GB"/>
              </w:rPr>
            </w:pPr>
          </w:p>
        </w:tc>
        <w:tc>
          <w:tcPr>
            <w:tcW w:w="902" w:type="pct"/>
          </w:tcPr>
          <w:p w:rsidR="005557EA" w:rsidRPr="005557EA" w:rsidRDefault="005557EA" w:rsidP="00FB1C5D">
            <w:pPr>
              <w:suppressAutoHyphens w:val="0"/>
              <w:spacing w:after="0"/>
              <w:jc w:val="left"/>
              <w:rPr>
                <w:rFonts w:cs="Times New Roman"/>
                <w:color w:val="000000"/>
                <w:szCs w:val="22"/>
                <w:lang w:val="el-GR" w:eastAsia="en-GB"/>
              </w:rPr>
            </w:pPr>
          </w:p>
        </w:tc>
      </w:tr>
      <w:tr w:rsidR="005557EA" w:rsidRPr="000119CE" w:rsidTr="000119CE">
        <w:trPr>
          <w:trHeight w:val="1200"/>
        </w:trPr>
        <w:tc>
          <w:tcPr>
            <w:tcW w:w="271" w:type="pct"/>
            <w:shd w:val="clear" w:color="auto" w:fill="auto"/>
            <w:noWrap/>
            <w:vAlign w:val="center"/>
            <w:hideMark/>
          </w:tcPr>
          <w:p w:rsidR="005557EA" w:rsidRPr="0044731C" w:rsidRDefault="005557EA" w:rsidP="00FB1C5D">
            <w:pPr>
              <w:suppressAutoHyphens w:val="0"/>
              <w:spacing w:after="0"/>
              <w:jc w:val="center"/>
              <w:rPr>
                <w:rFonts w:cs="Times New Roman"/>
                <w:color w:val="000000"/>
                <w:szCs w:val="22"/>
                <w:lang w:eastAsia="en-GB"/>
              </w:rPr>
            </w:pPr>
            <w:r w:rsidRPr="0044731C">
              <w:rPr>
                <w:rFonts w:cs="Times New Roman"/>
                <w:color w:val="000000"/>
                <w:szCs w:val="22"/>
                <w:lang w:eastAsia="en-GB"/>
              </w:rPr>
              <w:t>22</w:t>
            </w:r>
          </w:p>
        </w:tc>
        <w:tc>
          <w:tcPr>
            <w:tcW w:w="2802" w:type="pct"/>
            <w:shd w:val="clear" w:color="auto" w:fill="auto"/>
            <w:noWrap/>
            <w:vAlign w:val="center"/>
            <w:hideMark/>
          </w:tcPr>
          <w:p w:rsidR="005557EA" w:rsidRPr="0044731C" w:rsidRDefault="005557EA" w:rsidP="00FB1C5D">
            <w:pPr>
              <w:suppressAutoHyphens w:val="0"/>
              <w:spacing w:after="0"/>
              <w:rPr>
                <w:rFonts w:cs="Times New Roman"/>
                <w:color w:val="000000"/>
                <w:szCs w:val="22"/>
                <w:lang w:val="el-GR" w:eastAsia="en-GB"/>
              </w:rPr>
            </w:pPr>
            <w:r w:rsidRPr="0044731C">
              <w:rPr>
                <w:rFonts w:ascii="Times New Roman" w:eastAsia="Calibri" w:hAnsi="Times New Roman" w:cs="Times New Roman"/>
                <w:color w:val="000000"/>
                <w:sz w:val="14"/>
                <w:szCs w:val="14"/>
                <w:lang w:val="el-GR" w:eastAsia="en-GB"/>
              </w:rPr>
              <w:t xml:space="preserve">  </w:t>
            </w:r>
            <w:r w:rsidRPr="0044731C">
              <w:rPr>
                <w:rFonts w:eastAsia="Calibri" w:cs="Times New Roman"/>
                <w:color w:val="000000"/>
                <w:szCs w:val="22"/>
                <w:lang w:val="el-GR" w:eastAsia="en-GB"/>
              </w:rPr>
              <w:t>Σε περίπτωση που ο Ανάδοχος κηρυχθεί έκπτωτος για παράβαση οποιασδήποτε εκ των ανωτέρω υποχρεώσεών του υποχρεούται σε αποκατάσταση κάθε ζημίας που τυχόν προκλήθηκε στο Ε.Ι.Π. εξαιτίας της παράβασης.</w:t>
            </w:r>
          </w:p>
        </w:tc>
        <w:tc>
          <w:tcPr>
            <w:tcW w:w="512" w:type="pct"/>
            <w:shd w:val="clear" w:color="auto" w:fill="auto"/>
            <w:noWrap/>
            <w:vAlign w:val="bottom"/>
            <w:hideMark/>
          </w:tcPr>
          <w:p w:rsidR="005557EA" w:rsidRPr="0044731C" w:rsidRDefault="005557EA" w:rsidP="00FB1C5D">
            <w:pPr>
              <w:suppressAutoHyphens w:val="0"/>
              <w:spacing w:after="0"/>
              <w:jc w:val="left"/>
              <w:rPr>
                <w:rFonts w:cs="Times New Roman"/>
                <w:color w:val="000000"/>
                <w:szCs w:val="22"/>
                <w:lang w:val="el-GR" w:eastAsia="en-GB"/>
              </w:rPr>
            </w:pPr>
            <w:r w:rsidRPr="0044731C">
              <w:rPr>
                <w:rFonts w:cs="Times New Roman"/>
                <w:color w:val="000000"/>
                <w:szCs w:val="22"/>
                <w:lang w:eastAsia="en-GB"/>
              </w:rPr>
              <w:t> </w:t>
            </w:r>
          </w:p>
        </w:tc>
        <w:tc>
          <w:tcPr>
            <w:tcW w:w="512" w:type="pct"/>
          </w:tcPr>
          <w:p w:rsidR="005557EA" w:rsidRPr="005557EA" w:rsidRDefault="005557EA" w:rsidP="00FB1C5D">
            <w:pPr>
              <w:suppressAutoHyphens w:val="0"/>
              <w:spacing w:after="0"/>
              <w:jc w:val="left"/>
              <w:rPr>
                <w:rFonts w:cs="Times New Roman"/>
                <w:color w:val="000000"/>
                <w:szCs w:val="22"/>
                <w:lang w:val="el-GR" w:eastAsia="en-GB"/>
              </w:rPr>
            </w:pPr>
          </w:p>
        </w:tc>
        <w:tc>
          <w:tcPr>
            <w:tcW w:w="902" w:type="pct"/>
          </w:tcPr>
          <w:p w:rsidR="005557EA" w:rsidRPr="005557EA" w:rsidRDefault="005557EA" w:rsidP="00FB1C5D">
            <w:pPr>
              <w:suppressAutoHyphens w:val="0"/>
              <w:spacing w:after="0"/>
              <w:jc w:val="left"/>
              <w:rPr>
                <w:rFonts w:cs="Times New Roman"/>
                <w:color w:val="000000"/>
                <w:szCs w:val="22"/>
                <w:lang w:val="el-GR" w:eastAsia="en-GB"/>
              </w:rPr>
            </w:pPr>
          </w:p>
        </w:tc>
      </w:tr>
    </w:tbl>
    <w:p w:rsidR="005557EA" w:rsidRPr="005557EA" w:rsidRDefault="005557EA">
      <w:pPr>
        <w:rPr>
          <w:lang w:val="el-GR"/>
        </w:rPr>
      </w:pPr>
    </w:p>
    <w:sectPr w:rsidR="005557EA" w:rsidRPr="005557EA" w:rsidSect="00A11E68">
      <w:head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D93" w:rsidRDefault="00562D93" w:rsidP="005557EA">
      <w:pPr>
        <w:spacing w:after="0"/>
      </w:pPr>
      <w:r>
        <w:separator/>
      </w:r>
    </w:p>
  </w:endnote>
  <w:endnote w:type="continuationSeparator" w:id="0">
    <w:p w:rsidR="00562D93" w:rsidRDefault="00562D93" w:rsidP="005557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D93" w:rsidRDefault="00562D93" w:rsidP="005557EA">
      <w:pPr>
        <w:spacing w:after="0"/>
      </w:pPr>
      <w:r>
        <w:separator/>
      </w:r>
    </w:p>
  </w:footnote>
  <w:footnote w:type="continuationSeparator" w:id="0">
    <w:p w:rsidR="00562D93" w:rsidRDefault="00562D93" w:rsidP="005557E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7EA" w:rsidRDefault="005557EA">
    <w:pPr>
      <w:pStyle w:val="Header"/>
    </w:pPr>
    <w:r w:rsidRPr="005557EA">
      <w:rPr>
        <w:noProof/>
        <w:lang w:val="el-GR" w:eastAsia="el-GR"/>
      </w:rPr>
      <w:drawing>
        <wp:inline distT="0" distB="0" distL="0" distR="0">
          <wp:extent cx="47625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47675"/>
                  </a:xfrm>
                  <a:prstGeom prst="rect">
                    <a:avLst/>
                  </a:prstGeom>
                  <a:noFill/>
                </pic:spPr>
              </pic:pic>
            </a:graphicData>
          </a:graphic>
        </wp:inline>
      </w:drawing>
    </w:r>
  </w:p>
  <w:p w:rsidR="005557EA" w:rsidRPr="005557EA" w:rsidRDefault="005557EA" w:rsidP="005557EA">
    <w:pPr>
      <w:pStyle w:val="Header"/>
      <w:rPr>
        <w:b/>
        <w:lang w:val="el-GR"/>
      </w:rPr>
    </w:pPr>
    <w:r w:rsidRPr="005557EA">
      <w:rPr>
        <w:b/>
        <w:lang w:val="el-GR"/>
      </w:rPr>
      <w:t xml:space="preserve"> ΕΛΛΗΝΙΚΗ ΔΗΜΟΚΡΑΤΙΑ</w:t>
    </w:r>
  </w:p>
  <w:p w:rsidR="005557EA" w:rsidRPr="005557EA" w:rsidRDefault="005557EA" w:rsidP="005557EA">
    <w:pPr>
      <w:pStyle w:val="Header"/>
      <w:rPr>
        <w:b/>
        <w:lang w:val="el-GR"/>
      </w:rPr>
    </w:pPr>
    <w:r w:rsidRPr="005557EA">
      <w:rPr>
        <w:b/>
        <w:lang w:val="el-GR"/>
      </w:rPr>
      <w:t xml:space="preserve"> ΥΠΟΥΡΓΕΙΟ ΑΝΑΠΤΥΞΗΣ </w:t>
    </w:r>
  </w:p>
  <w:p w:rsidR="005557EA" w:rsidRDefault="005557EA" w:rsidP="005557EA">
    <w:pPr>
      <w:pStyle w:val="Header"/>
      <w:rPr>
        <w:b/>
        <w:lang w:val="el-GR"/>
      </w:rPr>
    </w:pPr>
    <w:r w:rsidRPr="005557EA">
      <w:rPr>
        <w:b/>
        <w:lang w:val="el-GR"/>
      </w:rPr>
      <w:t xml:space="preserve"> ΓΕΝΙΚΗ ΓΡΑΜΜΑΤΕΙΑ ΕΡΕΥΝΑΣ &amp; ΚΑΙΝΟΤΟΜΙΑΣ</w:t>
    </w:r>
  </w:p>
  <w:p w:rsidR="005557EA" w:rsidRPr="005557EA" w:rsidRDefault="005557EA" w:rsidP="005557EA">
    <w:pPr>
      <w:pStyle w:val="Header"/>
      <w:rPr>
        <w:b/>
        <w:lang w:val="el-GR"/>
      </w:rPr>
    </w:pPr>
    <w:r w:rsidRPr="005557EA">
      <w:rPr>
        <w:b/>
        <w:noProof/>
        <w:lang w:val="el-GR" w:eastAsia="el-GR"/>
      </w:rPr>
      <w:drawing>
        <wp:inline distT="0" distB="0" distL="0" distR="0">
          <wp:extent cx="2486025" cy="39052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6025" cy="39052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7EA"/>
    <w:rsid w:val="000119CE"/>
    <w:rsid w:val="00204EC6"/>
    <w:rsid w:val="005557EA"/>
    <w:rsid w:val="00562D93"/>
    <w:rsid w:val="007B4CBE"/>
    <w:rsid w:val="00A11E68"/>
    <w:rsid w:val="00EE19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4FBEAB-7554-4F48-8E00-5D4B2F4DB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7EA"/>
    <w:pPr>
      <w:suppressAutoHyphens/>
      <w:spacing w:after="120" w:line="240" w:lineRule="auto"/>
      <w:jc w:val="both"/>
    </w:pPr>
    <w:rPr>
      <w:rFonts w:ascii="Calibri" w:eastAsia="Times New Roman" w:hAnsi="Calibri" w:cs="Calibri"/>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autoRedefine/>
    <w:rsid w:val="007B4CBE"/>
    <w:pPr>
      <w:spacing w:after="0"/>
      <w:ind w:left="1540"/>
      <w:jc w:val="left"/>
    </w:pPr>
    <w:rPr>
      <w:sz w:val="18"/>
      <w:szCs w:val="18"/>
    </w:rPr>
  </w:style>
  <w:style w:type="paragraph" w:styleId="Header">
    <w:name w:val="header"/>
    <w:basedOn w:val="Normal"/>
    <w:link w:val="HeaderChar"/>
    <w:uiPriority w:val="99"/>
    <w:unhideWhenUsed/>
    <w:rsid w:val="005557EA"/>
    <w:pPr>
      <w:tabs>
        <w:tab w:val="center" w:pos="4153"/>
        <w:tab w:val="right" w:pos="8306"/>
      </w:tabs>
      <w:spacing w:after="0"/>
    </w:pPr>
  </w:style>
  <w:style w:type="character" w:customStyle="1" w:styleId="HeaderChar">
    <w:name w:val="Header Char"/>
    <w:basedOn w:val="DefaultParagraphFont"/>
    <w:link w:val="Header"/>
    <w:uiPriority w:val="99"/>
    <w:rsid w:val="005557EA"/>
    <w:rPr>
      <w:rFonts w:ascii="Calibri" w:eastAsia="Times New Roman" w:hAnsi="Calibri" w:cs="Calibri"/>
      <w:szCs w:val="24"/>
      <w:lang w:val="en-GB" w:eastAsia="zh-CN"/>
    </w:rPr>
  </w:style>
  <w:style w:type="paragraph" w:styleId="Footer">
    <w:name w:val="footer"/>
    <w:basedOn w:val="Normal"/>
    <w:link w:val="FooterChar"/>
    <w:uiPriority w:val="99"/>
    <w:unhideWhenUsed/>
    <w:rsid w:val="005557EA"/>
    <w:pPr>
      <w:tabs>
        <w:tab w:val="center" w:pos="4153"/>
        <w:tab w:val="right" w:pos="8306"/>
      </w:tabs>
      <w:spacing w:after="0"/>
    </w:pPr>
  </w:style>
  <w:style w:type="character" w:customStyle="1" w:styleId="FooterChar">
    <w:name w:val="Footer Char"/>
    <w:basedOn w:val="DefaultParagraphFont"/>
    <w:link w:val="Footer"/>
    <w:uiPriority w:val="99"/>
    <w:rsid w:val="005557EA"/>
    <w:rPr>
      <w:rFonts w:ascii="Calibri" w:eastAsia="Times New Roman" w:hAnsi="Calibri" w:cs="Calibri"/>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1241</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Μαρία Αποστολάκη</cp:lastModifiedBy>
  <cp:revision>2</cp:revision>
  <dcterms:created xsi:type="dcterms:W3CDTF">2025-05-02T09:23:00Z</dcterms:created>
  <dcterms:modified xsi:type="dcterms:W3CDTF">2025-05-02T09:23:00Z</dcterms:modified>
</cp:coreProperties>
</file>