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90" w:rsidRPr="007F2C39" w:rsidRDefault="00AB7090" w:rsidP="00AB7090">
      <w:pPr>
        <w:jc w:val="center"/>
        <w:rPr>
          <w:rFonts w:ascii="Calibri" w:eastAsia="Calibri" w:hAnsi="Calibri"/>
          <w:lang w:val="el-GR"/>
        </w:rPr>
      </w:pPr>
    </w:p>
    <w:p w:rsidR="00AB7090" w:rsidRPr="007F2C39" w:rsidRDefault="00AB7090" w:rsidP="00AB7090">
      <w:pPr>
        <w:jc w:val="center"/>
        <w:rPr>
          <w:rFonts w:ascii="Palatino Linotype" w:eastAsia="Calibri" w:hAnsi="Palatino Linotype"/>
          <w:b/>
          <w:i/>
          <w:lang w:val="el-GR"/>
        </w:rPr>
      </w:pPr>
    </w:p>
    <w:p w:rsidR="00AB7090" w:rsidRPr="0090349B" w:rsidRDefault="00AB7090" w:rsidP="00AB7090">
      <w:pPr>
        <w:shd w:val="clear" w:color="auto" w:fill="DEEAF6"/>
        <w:rPr>
          <w:rFonts w:ascii="Palatino Linotype" w:eastAsia="Calibri" w:hAnsi="Palatino Linotype"/>
          <w:b/>
          <w:i/>
          <w:color w:val="4472C4"/>
          <w:sz w:val="18"/>
          <w:szCs w:val="18"/>
          <w:u w:val="single"/>
          <w:lang w:val="el-GR"/>
        </w:rPr>
      </w:pPr>
      <w:r w:rsidRPr="007F2C39">
        <w:rPr>
          <w:rFonts w:ascii="Calibri" w:eastAsia="Calibri" w:hAnsi="Calibri"/>
          <w:i/>
          <w:noProof/>
          <w:color w:val="767171"/>
          <w:lang w:val="el-GR"/>
        </w:rPr>
        <w:t xml:space="preserve">   </w:t>
      </w:r>
      <w:r>
        <w:rPr>
          <w:rFonts w:ascii="Palatino Linotype" w:eastAsia="Calibri" w:hAnsi="Palatino Linotype"/>
          <w:i/>
          <w:noProof/>
          <w:color w:val="767171"/>
          <w:sz w:val="18"/>
          <w:szCs w:val="18"/>
          <w:lang w:val="el-GR"/>
        </w:rPr>
        <w:t>09-9-2021</w:t>
      </w:r>
    </w:p>
    <w:p w:rsidR="00AB7090" w:rsidRPr="00E13C9B" w:rsidRDefault="00AB7090" w:rsidP="00AB7090">
      <w:pPr>
        <w:shd w:val="clear" w:color="auto" w:fill="DEEAF6"/>
        <w:spacing w:line="360" w:lineRule="auto"/>
        <w:jc w:val="center"/>
        <w:rPr>
          <w:rFonts w:eastAsia="Calibri"/>
          <w:b/>
          <w:i/>
          <w:color w:val="4472C4"/>
          <w:u w:val="single"/>
          <w:lang w:val="el-GR"/>
        </w:rPr>
      </w:pPr>
      <w:r w:rsidRPr="00E13C9B">
        <w:rPr>
          <w:rFonts w:eastAsia="Calibri"/>
          <w:b/>
          <w:i/>
          <w:color w:val="4472C4"/>
          <w:u w:val="single"/>
          <w:lang w:val="el-GR"/>
        </w:rPr>
        <w:t>Δελτίο Τύπου</w:t>
      </w:r>
    </w:p>
    <w:p w:rsidR="00AB7090" w:rsidRPr="00E13C9B" w:rsidRDefault="00AB7090" w:rsidP="00AB7090">
      <w:pPr>
        <w:shd w:val="clear" w:color="auto" w:fill="DEEAF6"/>
        <w:spacing w:line="276" w:lineRule="auto"/>
        <w:jc w:val="center"/>
        <w:rPr>
          <w:rFonts w:eastAsia="Calibri"/>
          <w:b/>
          <w:i/>
          <w:color w:val="4472C4"/>
          <w:lang w:val="el-GR"/>
        </w:rPr>
      </w:pPr>
      <w:r>
        <w:rPr>
          <w:rFonts w:eastAsia="Calibri"/>
          <w:b/>
          <w:i/>
          <w:color w:val="4472C4"/>
          <w:lang w:val="el-GR"/>
        </w:rPr>
        <w:t>Το Ελληνικό Ινστιτούτο Παστέρ συμμετέχει στην 85</w:t>
      </w:r>
      <w:r w:rsidRPr="00B4098F">
        <w:rPr>
          <w:rFonts w:eastAsia="Calibri"/>
          <w:b/>
          <w:i/>
          <w:color w:val="4472C4"/>
          <w:vertAlign w:val="superscript"/>
          <w:lang w:val="el-GR"/>
        </w:rPr>
        <w:t>η</w:t>
      </w:r>
      <w:r>
        <w:rPr>
          <w:rFonts w:eastAsia="Calibri"/>
          <w:b/>
          <w:i/>
          <w:color w:val="4472C4"/>
          <w:lang w:val="el-GR"/>
        </w:rPr>
        <w:t xml:space="preserve"> ΔΕΘ </w:t>
      </w:r>
    </w:p>
    <w:p w:rsidR="00AB7090" w:rsidRDefault="00AB7090" w:rsidP="00AB7090">
      <w:pPr>
        <w:shd w:val="clear" w:color="auto" w:fill="DEEAF6"/>
        <w:spacing w:line="276" w:lineRule="auto"/>
        <w:jc w:val="center"/>
        <w:rPr>
          <w:rFonts w:eastAsia="Calibri"/>
          <w:b/>
          <w:i/>
          <w:color w:val="4472C4"/>
          <w:lang w:val="el-GR"/>
        </w:rPr>
      </w:pPr>
      <w:r>
        <w:rPr>
          <w:rFonts w:eastAsia="Calibri"/>
          <w:b/>
          <w:i/>
          <w:color w:val="4472C4"/>
          <w:lang w:val="el-GR"/>
        </w:rPr>
        <w:t>11 έως 19 Σεπτεμβρίου 2021 στο περίπτερο της ΓΓΕΚ</w:t>
      </w:r>
    </w:p>
    <w:p w:rsidR="00AB7090" w:rsidRDefault="00AB7090" w:rsidP="00AB7090">
      <w:pPr>
        <w:shd w:val="clear" w:color="auto" w:fill="DEEAF6"/>
        <w:spacing w:line="360" w:lineRule="auto"/>
        <w:jc w:val="center"/>
        <w:rPr>
          <w:rFonts w:eastAsia="Calibri"/>
          <w:b/>
          <w:i/>
          <w:color w:val="4472C4"/>
          <w:lang w:val="el-GR"/>
        </w:rPr>
      </w:pPr>
    </w:p>
    <w:p w:rsidR="00AB7090" w:rsidRPr="00E13C9B" w:rsidRDefault="00AB7090" w:rsidP="00AB7090">
      <w:pPr>
        <w:shd w:val="clear" w:color="auto" w:fill="FFFFFF"/>
        <w:jc w:val="both"/>
        <w:rPr>
          <w:rFonts w:eastAsia="Calibri"/>
          <w:b/>
          <w:u w:val="single"/>
          <w:lang w:val="el-GR"/>
        </w:rPr>
      </w:pPr>
    </w:p>
    <w:p w:rsidR="00AB7090" w:rsidRPr="00E13C9B" w:rsidRDefault="00AB7090" w:rsidP="00AB7090">
      <w:pPr>
        <w:shd w:val="clear" w:color="auto" w:fill="FFFFFF"/>
        <w:jc w:val="both"/>
        <w:rPr>
          <w:rFonts w:eastAsia="Calibri"/>
          <w:lang w:val="el-GR"/>
        </w:rPr>
      </w:pPr>
    </w:p>
    <w:p w:rsidR="00245D2A" w:rsidRDefault="00EA6E49" w:rsidP="00EA6E49">
      <w:pPr>
        <w:spacing w:line="276" w:lineRule="auto"/>
        <w:jc w:val="both"/>
        <w:rPr>
          <w:rFonts w:eastAsia="Calibri"/>
          <w:lang w:val="el-GR"/>
        </w:rPr>
      </w:pPr>
      <w:r w:rsidRPr="00EA6E49">
        <w:rPr>
          <w:rFonts w:eastAsia="Calibri"/>
          <w:lang w:val="el-GR"/>
        </w:rPr>
        <w:t>Το Ελληνικό Ινστιτούτο Παστέρ (ΕΙΠ) συμμετέχει στην 85η Διεθνή Έκθεση Θεσσαλονίκης, η οποία θα πραγματοποιηθεί από τις 11</w:t>
      </w:r>
      <w:r w:rsidR="00C42CE9">
        <w:rPr>
          <w:rFonts w:eastAsia="Calibri"/>
          <w:lang w:val="el-GR"/>
        </w:rPr>
        <w:t xml:space="preserve"> </w:t>
      </w:r>
      <w:bookmarkStart w:id="0" w:name="_GoBack"/>
      <w:r w:rsidR="00C42CE9">
        <w:rPr>
          <w:rFonts w:eastAsia="Calibri"/>
          <w:lang w:val="el-GR"/>
        </w:rPr>
        <w:t xml:space="preserve"> </w:t>
      </w:r>
      <w:bookmarkEnd w:id="0"/>
      <w:r w:rsidR="00C42CE9">
        <w:rPr>
          <w:rFonts w:eastAsia="Calibri"/>
          <w:lang w:val="el-GR"/>
        </w:rPr>
        <w:t>-</w:t>
      </w:r>
      <w:r w:rsidRPr="00EA6E49">
        <w:rPr>
          <w:rFonts w:eastAsia="Calibri"/>
          <w:lang w:val="el-GR"/>
        </w:rPr>
        <w:t xml:space="preserve"> 19 Σεπτεμβρίου, στηρίζοντας τον πολύ σημαντικό αυτό θεσμό της χώρας μας. Το ΕΙΠ, τηρώντας όλα τα προβλεπόμενα υγειονομικά πρωτοκόλλα, θα βρίσκεται στο περίπτερο 7 του εκθεσιακού χώρου της Γενικής Γραμματείας Έρευνας και Καινοτομίας (ΓΓΕΚ)</w:t>
      </w:r>
      <w:r w:rsidR="00C42CE9">
        <w:rPr>
          <w:rFonts w:eastAsia="Calibri"/>
          <w:lang w:val="el-GR"/>
        </w:rPr>
        <w:t>.</w:t>
      </w:r>
      <w:r w:rsidRPr="00EA6E49">
        <w:rPr>
          <w:rFonts w:eastAsia="Calibri"/>
          <w:lang w:val="el-GR"/>
        </w:rPr>
        <w:t xml:space="preserve"> </w:t>
      </w:r>
    </w:p>
    <w:p w:rsidR="00245D2A" w:rsidRDefault="00245D2A" w:rsidP="00EA6E49">
      <w:pPr>
        <w:spacing w:line="276" w:lineRule="auto"/>
        <w:jc w:val="both"/>
        <w:rPr>
          <w:rFonts w:eastAsia="Calibri"/>
          <w:lang w:val="el-GR"/>
        </w:rPr>
      </w:pPr>
    </w:p>
    <w:p w:rsidR="00B1196B" w:rsidRDefault="00245D2A" w:rsidP="00EA6E49">
      <w:pPr>
        <w:spacing w:line="276" w:lineRule="auto"/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t>Η δύσκολη</w:t>
      </w:r>
      <w:r w:rsidRPr="00AD2B75">
        <w:rPr>
          <w:lang w:val="el-GR"/>
        </w:rPr>
        <w:t xml:space="preserve"> </w:t>
      </w:r>
      <w:r w:rsidRPr="00245D2A">
        <w:rPr>
          <w:rFonts w:eastAsia="Calibri"/>
          <w:lang w:val="el-GR"/>
        </w:rPr>
        <w:t>παρούσα συγκυρία</w:t>
      </w:r>
      <w:r>
        <w:rPr>
          <w:rFonts w:eastAsia="Calibri"/>
          <w:lang w:val="el-GR"/>
        </w:rPr>
        <w:t xml:space="preserve">, λόγω της πανδημίας της </w:t>
      </w:r>
      <w:r>
        <w:rPr>
          <w:rFonts w:eastAsia="Calibri"/>
          <w:lang w:val="en-US"/>
        </w:rPr>
        <w:t>COVID</w:t>
      </w:r>
      <w:r w:rsidRPr="00AD2B75">
        <w:rPr>
          <w:rFonts w:eastAsia="Calibri"/>
          <w:lang w:val="el-GR"/>
        </w:rPr>
        <w:t xml:space="preserve">19, </w:t>
      </w:r>
      <w:r>
        <w:rPr>
          <w:rFonts w:eastAsia="Calibri"/>
          <w:lang w:val="el-GR"/>
        </w:rPr>
        <w:t xml:space="preserve">ανέδειξε την εξαιρετική σημασία της </w:t>
      </w:r>
      <w:proofErr w:type="spellStart"/>
      <w:r>
        <w:rPr>
          <w:rFonts w:eastAsia="Calibri"/>
          <w:lang w:val="el-GR"/>
        </w:rPr>
        <w:t>βιοϊατρικής</w:t>
      </w:r>
      <w:proofErr w:type="spellEnd"/>
      <w:r>
        <w:rPr>
          <w:rFonts w:eastAsia="Calibri"/>
          <w:lang w:val="el-GR"/>
        </w:rPr>
        <w:t xml:space="preserve"> έρευνας. </w:t>
      </w:r>
      <w:r w:rsidRPr="00245D2A">
        <w:rPr>
          <w:rFonts w:eastAsia="Calibri"/>
          <w:lang w:val="el-GR"/>
        </w:rPr>
        <w:t xml:space="preserve"> </w:t>
      </w:r>
      <w:r w:rsidR="00A017B2">
        <w:rPr>
          <w:rFonts w:eastAsia="Calibri"/>
          <w:lang w:val="el-GR"/>
        </w:rPr>
        <w:t>Στη  ΔΕΘ σ</w:t>
      </w:r>
      <w:r w:rsidR="00EA6E49" w:rsidRPr="00EA6E49">
        <w:rPr>
          <w:rFonts w:eastAsia="Calibri"/>
          <w:lang w:val="el-GR"/>
        </w:rPr>
        <w:t xml:space="preserve">τον εκθεσιακό χώρο του </w:t>
      </w:r>
      <w:r w:rsidR="00A017B2">
        <w:rPr>
          <w:rFonts w:eastAsia="Calibri"/>
          <w:lang w:val="el-GR"/>
        </w:rPr>
        <w:t xml:space="preserve">Ινστιτούτου, </w:t>
      </w:r>
      <w:r w:rsidR="00A017B2" w:rsidRPr="00A017B2">
        <w:rPr>
          <w:rFonts w:eastAsia="Calibri"/>
          <w:lang w:val="el-GR"/>
        </w:rPr>
        <w:t xml:space="preserve">δίνεται η δυνατότητα </w:t>
      </w:r>
      <w:r w:rsidR="00A017B2">
        <w:rPr>
          <w:rFonts w:eastAsia="Calibri"/>
          <w:lang w:val="el-GR"/>
        </w:rPr>
        <w:t>ενημέρωσης του κοινού για την έρευνα αιχμής που διενεργείται</w:t>
      </w:r>
      <w:r w:rsidR="00B1196B">
        <w:rPr>
          <w:rFonts w:eastAsia="Calibri"/>
          <w:lang w:val="el-GR"/>
        </w:rPr>
        <w:t xml:space="preserve"> στο ΕΙΠ</w:t>
      </w:r>
      <w:r w:rsidR="00A017B2">
        <w:rPr>
          <w:rFonts w:eastAsia="Calibri"/>
          <w:lang w:val="el-GR"/>
        </w:rPr>
        <w:t xml:space="preserve"> </w:t>
      </w:r>
      <w:r w:rsidR="00B1196B">
        <w:rPr>
          <w:rFonts w:eastAsia="Calibri"/>
          <w:lang w:val="el-GR"/>
        </w:rPr>
        <w:t>και αφορά σ</w:t>
      </w:r>
      <w:r w:rsidR="00A017B2">
        <w:rPr>
          <w:rFonts w:eastAsia="Calibri"/>
          <w:lang w:val="el-GR"/>
        </w:rPr>
        <w:t xml:space="preserve">τα </w:t>
      </w:r>
      <w:r w:rsidR="00A017B2" w:rsidRPr="00A017B2">
        <w:rPr>
          <w:rFonts w:eastAsia="Calibri"/>
          <w:lang w:val="el-GR"/>
        </w:rPr>
        <w:t xml:space="preserve"> λοιμώδη νοσήματα </w:t>
      </w:r>
      <w:r w:rsidR="00A017B2">
        <w:rPr>
          <w:rFonts w:eastAsia="Calibri"/>
          <w:lang w:val="el-GR"/>
        </w:rPr>
        <w:t xml:space="preserve">που </w:t>
      </w:r>
      <w:r w:rsidR="00A017B2" w:rsidRPr="00A017B2">
        <w:rPr>
          <w:rFonts w:eastAsia="Calibri"/>
          <w:lang w:val="el-GR"/>
        </w:rPr>
        <w:t>παραμένουν σημαντική απειλή για τη δημόσια υγεία,</w:t>
      </w:r>
      <w:r w:rsidR="00A017B2">
        <w:rPr>
          <w:rFonts w:eastAsia="Calibri"/>
          <w:lang w:val="el-GR"/>
        </w:rPr>
        <w:t xml:space="preserve"> </w:t>
      </w:r>
      <w:r w:rsidR="00B1196B">
        <w:rPr>
          <w:rFonts w:eastAsia="Calibri"/>
          <w:lang w:val="el-GR"/>
        </w:rPr>
        <w:t>στ</w:t>
      </w:r>
      <w:r w:rsidR="00A017B2" w:rsidRPr="00A017B2">
        <w:rPr>
          <w:rFonts w:eastAsia="Calibri"/>
          <w:lang w:val="el-GR"/>
        </w:rPr>
        <w:t xml:space="preserve">η </w:t>
      </w:r>
      <w:proofErr w:type="spellStart"/>
      <w:r w:rsidR="00A017B2" w:rsidRPr="00A017B2">
        <w:rPr>
          <w:rFonts w:eastAsia="Calibri"/>
          <w:lang w:val="el-GR"/>
        </w:rPr>
        <w:t>αντιμικροβιακή</w:t>
      </w:r>
      <w:proofErr w:type="spellEnd"/>
      <w:r w:rsidR="00A017B2" w:rsidRPr="00A017B2">
        <w:rPr>
          <w:rFonts w:eastAsia="Calibri"/>
          <w:lang w:val="el-GR"/>
        </w:rPr>
        <w:t xml:space="preserve"> αντοχή, </w:t>
      </w:r>
      <w:r w:rsidR="00B1196B">
        <w:rPr>
          <w:rFonts w:eastAsia="Calibri"/>
          <w:lang w:val="el-GR"/>
        </w:rPr>
        <w:t>στους κύκλους</w:t>
      </w:r>
      <w:r w:rsidR="00A017B2" w:rsidRPr="00A017B2">
        <w:rPr>
          <w:rFonts w:eastAsia="Calibri"/>
          <w:lang w:val="el-GR"/>
        </w:rPr>
        <w:t xml:space="preserve"> λοίμ</w:t>
      </w:r>
      <w:r w:rsidR="00B1196B">
        <w:rPr>
          <w:rFonts w:eastAsia="Calibri"/>
          <w:lang w:val="el-GR"/>
        </w:rPr>
        <w:t xml:space="preserve">ωξης και ανοσολογικής απόκρισης, στα εμβόλια και στα </w:t>
      </w:r>
      <w:proofErr w:type="spellStart"/>
      <w:r w:rsidR="00B1196B">
        <w:rPr>
          <w:rFonts w:eastAsia="Calibri"/>
          <w:lang w:val="el-GR"/>
        </w:rPr>
        <w:t>νευροεκφλυστικά</w:t>
      </w:r>
      <w:proofErr w:type="spellEnd"/>
      <w:r w:rsidR="00B1196B">
        <w:rPr>
          <w:rFonts w:eastAsia="Calibri"/>
          <w:lang w:val="el-GR"/>
        </w:rPr>
        <w:t xml:space="preserve"> νοσήματα που αποτελούν </w:t>
      </w:r>
      <w:r w:rsidR="0023077F">
        <w:rPr>
          <w:rFonts w:eastAsia="Calibri"/>
          <w:lang w:val="el-GR"/>
        </w:rPr>
        <w:t>ε</w:t>
      </w:r>
      <w:r w:rsidR="0023077F" w:rsidRPr="00A017B2">
        <w:rPr>
          <w:rFonts w:eastAsia="Calibri"/>
          <w:lang w:val="el-GR"/>
        </w:rPr>
        <w:t>ξίσου</w:t>
      </w:r>
      <w:r w:rsidR="00A017B2" w:rsidRPr="00A017B2">
        <w:rPr>
          <w:rFonts w:eastAsia="Calibri"/>
          <w:lang w:val="el-GR"/>
        </w:rPr>
        <w:t xml:space="preserve"> σημαντικά και μείζονα προβλήματα δημόσιας υγείας</w:t>
      </w:r>
      <w:r w:rsidR="00B1196B">
        <w:rPr>
          <w:rFonts w:eastAsia="Calibri"/>
          <w:lang w:val="el-GR"/>
        </w:rPr>
        <w:t xml:space="preserve"> στη σύγχρονη κοινωνία, </w:t>
      </w:r>
    </w:p>
    <w:p w:rsidR="00EA6E49" w:rsidRPr="00EA6E49" w:rsidRDefault="00EA6E49" w:rsidP="00EA6E49">
      <w:pPr>
        <w:spacing w:line="276" w:lineRule="auto"/>
        <w:jc w:val="both"/>
        <w:rPr>
          <w:rFonts w:eastAsia="Calibri"/>
          <w:lang w:val="el-GR"/>
        </w:rPr>
      </w:pPr>
      <w:r w:rsidRPr="00EA6E49">
        <w:rPr>
          <w:rFonts w:eastAsia="Calibri"/>
          <w:lang w:val="el-GR"/>
        </w:rPr>
        <w:t>Πιο συγκεκριμένα οι επισκέπτες</w:t>
      </w:r>
      <w:r w:rsidR="00B1196B">
        <w:rPr>
          <w:rFonts w:eastAsia="Calibri"/>
          <w:lang w:val="el-GR"/>
        </w:rPr>
        <w:t xml:space="preserve"> μέσα από την αλληλεπίδραση με τα στελέχη του Ινστιτούτου, </w:t>
      </w:r>
      <w:r w:rsidRPr="00EA6E49">
        <w:rPr>
          <w:rFonts w:eastAsia="Calibri"/>
          <w:lang w:val="el-GR"/>
        </w:rPr>
        <w:t xml:space="preserve"> θα έχουν την ευκαιρία να ενημερωθούν για</w:t>
      </w:r>
      <w:r w:rsidR="00B1196B">
        <w:rPr>
          <w:rFonts w:eastAsia="Calibri"/>
          <w:lang w:val="el-GR"/>
        </w:rPr>
        <w:t>:</w:t>
      </w:r>
      <w:r w:rsidRPr="00EA6E49">
        <w:rPr>
          <w:rFonts w:eastAsia="Calibri"/>
          <w:lang w:val="el-GR"/>
        </w:rPr>
        <w:t xml:space="preserve"> </w:t>
      </w:r>
    </w:p>
    <w:p w:rsidR="00EA6E49" w:rsidRPr="0023077F" w:rsidRDefault="00EA6E49" w:rsidP="00AD2B75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23077F">
        <w:rPr>
          <w:lang w:val="el-GR"/>
        </w:rPr>
        <w:t xml:space="preserve">Τις νεότερες εξελίξεις για την βασική και εφαρμοσμένη έρευνα που διενεργείται, σε  λοιμώδη νοσήματα του ανθρώπου και των ζώων. </w:t>
      </w:r>
    </w:p>
    <w:p w:rsidR="00EA6E49" w:rsidRPr="0023077F" w:rsidRDefault="00EA6E49" w:rsidP="00AD2B75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23077F">
        <w:rPr>
          <w:lang w:val="el-GR"/>
        </w:rPr>
        <w:t xml:space="preserve">Την ερευνητική δραστηριότητα του ΕΙΠ στους τομείς της ανοσολογίας και  των </w:t>
      </w:r>
      <w:proofErr w:type="spellStart"/>
      <w:r w:rsidRPr="0023077F">
        <w:rPr>
          <w:lang w:val="el-GR"/>
        </w:rPr>
        <w:t>αυτοάνοσων</w:t>
      </w:r>
      <w:proofErr w:type="spellEnd"/>
      <w:r w:rsidRPr="0023077F">
        <w:rPr>
          <w:lang w:val="el-GR"/>
        </w:rPr>
        <w:t xml:space="preserve"> νοσημάτων.</w:t>
      </w:r>
    </w:p>
    <w:p w:rsidR="00EA6E49" w:rsidRPr="0023077F" w:rsidRDefault="00EA6E49" w:rsidP="00AD2B75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23077F">
        <w:rPr>
          <w:lang w:val="el-GR"/>
        </w:rPr>
        <w:t xml:space="preserve">Την </w:t>
      </w:r>
      <w:r w:rsidR="00B1196B" w:rsidRPr="0023077F">
        <w:rPr>
          <w:lang w:val="el-GR"/>
        </w:rPr>
        <w:t xml:space="preserve">ερευνητική </w:t>
      </w:r>
      <w:r w:rsidRPr="0023077F">
        <w:rPr>
          <w:lang w:val="el-GR"/>
        </w:rPr>
        <w:t xml:space="preserve">δραστηριότητα στη </w:t>
      </w:r>
      <w:proofErr w:type="spellStart"/>
      <w:r w:rsidRPr="0023077F">
        <w:rPr>
          <w:lang w:val="el-GR"/>
        </w:rPr>
        <w:t>νευροβιολογία</w:t>
      </w:r>
      <w:proofErr w:type="spellEnd"/>
      <w:r w:rsidRPr="0023077F">
        <w:rPr>
          <w:lang w:val="el-GR"/>
        </w:rPr>
        <w:t xml:space="preserve"> και στις </w:t>
      </w:r>
      <w:proofErr w:type="spellStart"/>
      <w:r w:rsidRPr="0023077F">
        <w:rPr>
          <w:lang w:val="el-GR"/>
        </w:rPr>
        <w:t>νευροεκφυλιστικές</w:t>
      </w:r>
      <w:proofErr w:type="spellEnd"/>
      <w:r w:rsidRPr="0023077F">
        <w:rPr>
          <w:lang w:val="el-GR"/>
        </w:rPr>
        <w:t xml:space="preserve"> νόσους.</w:t>
      </w:r>
    </w:p>
    <w:p w:rsidR="00EA6E49" w:rsidRPr="0023077F" w:rsidRDefault="00B1196B" w:rsidP="00AD2B75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23077F">
        <w:rPr>
          <w:lang w:val="el-GR"/>
        </w:rPr>
        <w:t xml:space="preserve">Τις ερευνητικές </w:t>
      </w:r>
      <w:r w:rsidR="00EA6E49" w:rsidRPr="0023077F">
        <w:rPr>
          <w:lang w:val="el-GR"/>
        </w:rPr>
        <w:t>υποδομές του</w:t>
      </w:r>
      <w:r w:rsidRPr="0023077F">
        <w:rPr>
          <w:lang w:val="el-GR"/>
        </w:rPr>
        <w:t xml:space="preserve"> Ινστιτούτου</w:t>
      </w:r>
      <w:r w:rsidR="00EA6E49" w:rsidRPr="0023077F">
        <w:rPr>
          <w:lang w:val="el-GR"/>
        </w:rPr>
        <w:t xml:space="preserve">, </w:t>
      </w:r>
      <w:r w:rsidRPr="0023077F">
        <w:rPr>
          <w:lang w:val="el-GR"/>
        </w:rPr>
        <w:t xml:space="preserve">προϋπόθεση για </w:t>
      </w:r>
      <w:r w:rsidR="00EA6E49" w:rsidRPr="0023077F">
        <w:rPr>
          <w:lang w:val="el-GR"/>
        </w:rPr>
        <w:t>την διεξαγωγή</w:t>
      </w:r>
      <w:r w:rsidRPr="0023077F">
        <w:rPr>
          <w:lang w:val="el-GR"/>
        </w:rPr>
        <w:t xml:space="preserve"> της σύγχρονης </w:t>
      </w:r>
      <w:r w:rsidR="00EA6E49" w:rsidRPr="0023077F">
        <w:rPr>
          <w:lang w:val="el-GR"/>
        </w:rPr>
        <w:t xml:space="preserve"> βασικής και μεταφραστικής έρευνας.</w:t>
      </w:r>
    </w:p>
    <w:p w:rsidR="00EA6E49" w:rsidRPr="0023077F" w:rsidRDefault="00B1196B" w:rsidP="00AD2B75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23077F">
        <w:rPr>
          <w:lang w:val="el-GR"/>
        </w:rPr>
        <w:t xml:space="preserve">Τον ρόλο του ΕΙΠ </w:t>
      </w:r>
      <w:proofErr w:type="spellStart"/>
      <w:r w:rsidRPr="0023077F">
        <w:rPr>
          <w:lang w:val="el-GR"/>
        </w:rPr>
        <w:t>σ</w:t>
      </w:r>
      <w:r w:rsidR="00EA6E49" w:rsidRPr="0023077F">
        <w:rPr>
          <w:lang w:val="el-GR"/>
        </w:rPr>
        <w:t>ην</w:t>
      </w:r>
      <w:proofErr w:type="spellEnd"/>
      <w:r w:rsidR="00EA6E49" w:rsidRPr="0023077F">
        <w:rPr>
          <w:lang w:val="el-GR"/>
        </w:rPr>
        <w:t xml:space="preserve"> προάσπιση της Δημόσιας Υγείας με την Κάλυψη Εθνικών Αναγκών σε Εμβόλια και Βιολογικά Προϊόντα.</w:t>
      </w:r>
    </w:p>
    <w:p w:rsidR="00EA6E49" w:rsidRPr="0023077F" w:rsidRDefault="00EA6E49" w:rsidP="00AD2B75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23077F">
        <w:rPr>
          <w:lang w:val="el-GR"/>
        </w:rPr>
        <w:t>Τ</w:t>
      </w:r>
      <w:r w:rsidR="00B1196B" w:rsidRPr="0023077F">
        <w:rPr>
          <w:lang w:val="el-GR"/>
        </w:rPr>
        <w:t>ην σημασία στ</w:t>
      </w:r>
      <w:r w:rsidRPr="0023077F">
        <w:rPr>
          <w:lang w:val="el-GR"/>
        </w:rPr>
        <w:t xml:space="preserve">ην προάσπιση της Δημόσιας Υγείας </w:t>
      </w:r>
      <w:r w:rsidR="00B1196B" w:rsidRPr="0023077F">
        <w:rPr>
          <w:lang w:val="el-GR"/>
        </w:rPr>
        <w:t xml:space="preserve">της λειτουργίας </w:t>
      </w:r>
      <w:r w:rsidRPr="0023077F">
        <w:rPr>
          <w:lang w:val="el-GR"/>
        </w:rPr>
        <w:t xml:space="preserve"> 5 Εθνικών Εργαστηρίων Αναφοράς.</w:t>
      </w:r>
    </w:p>
    <w:p w:rsidR="00ED7795" w:rsidRPr="0023077F" w:rsidRDefault="00EA6E49" w:rsidP="00AD2B75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23077F">
        <w:rPr>
          <w:lang w:val="el-GR"/>
        </w:rPr>
        <w:t xml:space="preserve">Τη </w:t>
      </w:r>
      <w:r w:rsidR="00DE13C5" w:rsidRPr="0023077F">
        <w:rPr>
          <w:lang w:val="el-GR"/>
        </w:rPr>
        <w:t xml:space="preserve">ουσιαστική συνεισφορά στην κοινωνία και τη </w:t>
      </w:r>
      <w:r w:rsidRPr="0023077F">
        <w:rPr>
          <w:lang w:val="el-GR"/>
        </w:rPr>
        <w:t>προάσπιση της Δημόσιας Υγείας</w:t>
      </w:r>
      <w:r w:rsidR="00DE13C5" w:rsidRPr="0023077F">
        <w:rPr>
          <w:lang w:val="el-GR"/>
        </w:rPr>
        <w:t xml:space="preserve">, μέσω της </w:t>
      </w:r>
      <w:r w:rsidRPr="0023077F">
        <w:rPr>
          <w:lang w:val="el-GR"/>
        </w:rPr>
        <w:t xml:space="preserve"> </w:t>
      </w:r>
      <w:r w:rsidR="00B1196B" w:rsidRPr="0023077F">
        <w:rPr>
          <w:lang w:val="el-GR"/>
        </w:rPr>
        <w:t>λειτουργία</w:t>
      </w:r>
      <w:r w:rsidR="00DE13C5" w:rsidRPr="0023077F">
        <w:rPr>
          <w:lang w:val="el-GR"/>
        </w:rPr>
        <w:t>ς</w:t>
      </w:r>
      <w:r w:rsidR="00B1196B" w:rsidRPr="0023077F">
        <w:rPr>
          <w:lang w:val="el-GR"/>
        </w:rPr>
        <w:t xml:space="preserve"> </w:t>
      </w:r>
      <w:r w:rsidRPr="0023077F">
        <w:rPr>
          <w:lang w:val="el-GR"/>
        </w:rPr>
        <w:t>του Διαγνωστικού Τμήματος.</w:t>
      </w:r>
    </w:p>
    <w:sectPr w:rsidR="00ED7795" w:rsidRPr="0023077F" w:rsidSect="0062623A">
      <w:headerReference w:type="first" r:id="rId7"/>
      <w:footerReference w:type="first" r:id="rId8"/>
      <w:pgSz w:w="11906" w:h="16838"/>
      <w:pgMar w:top="1418" w:right="1133" w:bottom="851" w:left="1560" w:header="719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36" w:rsidRDefault="00352A36">
      <w:r>
        <w:separator/>
      </w:r>
    </w:p>
  </w:endnote>
  <w:endnote w:type="continuationSeparator" w:id="0">
    <w:p w:rsidR="00352A36" w:rsidRDefault="0035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4E" w:rsidRDefault="00AA404E" w:rsidP="00AA404E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</w:pPr>
    <w:proofErr w:type="spellStart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proofErr w:type="spellEnd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</w:t>
    </w:r>
    <w:proofErr w:type="spellStart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σιλίσσης</w:t>
    </w:r>
    <w:proofErr w:type="spellEnd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</w:t>
    </w:r>
    <w:proofErr w:type="spellStart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</w:t>
    </w:r>
    <w:proofErr w:type="spellEnd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ας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127, </w:t>
    </w:r>
    <w:proofErr w:type="spellStart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</w:t>
    </w:r>
    <w:proofErr w:type="spellEnd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115 21 ● 210 64</w:t>
    </w:r>
    <w:r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78 800 ● Fax: 210 64</w:t>
    </w:r>
    <w:r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2</w:t>
    </w:r>
    <w:r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5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</w:t>
    </w:r>
    <w:r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038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● e-mail: </w:t>
    </w:r>
    <w:smartTag w:uri="urn:schemas-microsoft-com:office:smarttags" w:element="PersonName">
      <w:r>
        <w:rPr>
          <w:rFonts w:ascii="Bookman Old Style" w:hAnsi="Bookman Old Style" w:cs="Tahoma"/>
          <w:i/>
          <w:color w:val="0033CC"/>
          <w:spacing w:val="20"/>
          <w:sz w:val="14"/>
          <w:szCs w:val="14"/>
          <w:lang w:val="en-US"/>
        </w:rPr>
        <w:t>library</w:t>
      </w:r>
      <w:r w:rsidRPr="00A52B16">
        <w:rPr>
          <w:rFonts w:ascii="Bookman Old Style" w:hAnsi="Bookman Old Style" w:cs="Tahoma"/>
          <w:i/>
          <w:color w:val="0033CC"/>
          <w:spacing w:val="20"/>
          <w:sz w:val="14"/>
          <w:szCs w:val="14"/>
          <w:lang w:val="en-US"/>
        </w:rPr>
        <w:t>@pasteur.gr</w:t>
      </w:r>
    </w:smartTag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 xml:space="preserve"> ● www.pasteur.gr</w:t>
    </w:r>
  </w:p>
  <w:p w:rsidR="00AA404E" w:rsidRPr="00973F15" w:rsidRDefault="00AA404E" w:rsidP="00AA404E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</w:t>
    </w:r>
    <w:proofErr w:type="spellStart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>Sofias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 Ave., 115 21 </w:t>
    </w:r>
    <w:proofErr w:type="spellStart"/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</w:t>
    </w:r>
    <w:proofErr w:type="spellStart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>Gréce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● </w:t>
    </w:r>
    <w:proofErr w:type="gramStart"/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Tel:</w:t>
    </w:r>
    <w:proofErr w:type="gramEnd"/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 +30 210 6478800 ● Fax: +30 210 642</w:t>
    </w:r>
    <w:r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5038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 ● email: </w:t>
    </w:r>
    <w:smartTag w:uri="urn:schemas-microsoft-com:office:smarttags" w:element="PersonName">
      <w:r w:rsidRPr="00973F15">
        <w:rPr>
          <w:rFonts w:ascii="Bookman Old Style" w:hAnsi="Bookman Old Style" w:cs="Tahoma"/>
          <w:i/>
          <w:color w:val="88724B"/>
          <w:spacing w:val="20"/>
          <w:sz w:val="14"/>
          <w:szCs w:val="14"/>
          <w:lang w:val="fr-FR"/>
        </w:rPr>
        <w:t>library@pasteur.gr</w:t>
      </w:r>
    </w:smartTag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 ● www.pasteur.gr</w:t>
    </w:r>
  </w:p>
  <w:p w:rsidR="00AA404E" w:rsidRPr="004B27F1" w:rsidRDefault="00AA404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36" w:rsidRDefault="00352A36">
      <w:r>
        <w:separator/>
      </w:r>
    </w:p>
  </w:footnote>
  <w:footnote w:type="continuationSeparator" w:id="0">
    <w:p w:rsidR="00352A36" w:rsidRDefault="0035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4E" w:rsidRDefault="00AB7090" w:rsidP="00C52BE7">
    <w:pPr>
      <w:pStyle w:val="Header"/>
      <w:ind w:hanging="142"/>
      <w:rPr>
        <w:color w:val="000000"/>
      </w:rPr>
    </w:pPr>
    <w:r w:rsidRPr="001841DE">
      <w:rPr>
        <w:noProof/>
        <w:color w:val="000000"/>
        <w:lang w:val="el-GR" w:eastAsia="el-GR"/>
      </w:rPr>
      <w:drawing>
        <wp:inline distT="0" distB="0" distL="0" distR="0">
          <wp:extent cx="457200" cy="438150"/>
          <wp:effectExtent l="0" t="0" r="0" b="0"/>
          <wp:docPr id="1" name="Picture 1" descr="http://www.ypan.gr/images/ethnosi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ypan.gr/images/ethnosim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590E" w:rsidRDefault="00AA404E" w:rsidP="00642B6B">
    <w:pPr>
      <w:ind w:left="-284"/>
      <w:rPr>
        <w:bCs/>
        <w:color w:val="000000"/>
        <w:sz w:val="20"/>
        <w:szCs w:val="20"/>
        <w:lang w:val="el-GR"/>
      </w:rPr>
    </w:pPr>
    <w:r>
      <w:rPr>
        <w:bCs/>
        <w:color w:val="000000"/>
        <w:sz w:val="22"/>
        <w:szCs w:val="22"/>
        <w:lang w:val="el-GR"/>
      </w:rPr>
      <w:tab/>
    </w:r>
    <w:r w:rsidR="00642B6B">
      <w:rPr>
        <w:bCs/>
        <w:color w:val="000000"/>
        <w:sz w:val="20"/>
        <w:szCs w:val="20"/>
        <w:lang w:val="el-GR"/>
      </w:rPr>
      <w:t>ΕΛΛΗΝΙΚΗ ΔΗΜΟΚΡΑΤΙΑ</w:t>
    </w:r>
  </w:p>
  <w:p w:rsidR="00642B6B" w:rsidRDefault="00642B6B" w:rsidP="00642B6B">
    <w:pPr>
      <w:ind w:left="-284"/>
      <w:rPr>
        <w:bCs/>
        <w:color w:val="000000"/>
        <w:sz w:val="20"/>
        <w:szCs w:val="20"/>
        <w:lang w:val="el-GR"/>
      </w:rPr>
    </w:pPr>
    <w:r>
      <w:rPr>
        <w:bCs/>
        <w:color w:val="000000"/>
        <w:sz w:val="20"/>
        <w:szCs w:val="20"/>
        <w:lang w:val="el-GR"/>
      </w:rPr>
      <w:tab/>
      <w:t xml:space="preserve">ΥΠΟΥΡΓΕΙΟ ΑΝΑΠΤΥΞΗΣ ΚΑΙ ΕΠΕΝΔΥΣΕΩΝ </w:t>
    </w:r>
  </w:p>
  <w:p w:rsidR="00E72DF6" w:rsidRPr="00E72DF6" w:rsidRDefault="00642B6B" w:rsidP="00E72DF6">
    <w:pPr>
      <w:ind w:left="-284"/>
      <w:rPr>
        <w:bCs/>
        <w:color w:val="000000"/>
        <w:sz w:val="20"/>
        <w:szCs w:val="20"/>
        <w:lang w:val="el-GR"/>
      </w:rPr>
    </w:pPr>
    <w:r>
      <w:rPr>
        <w:bCs/>
        <w:color w:val="000000"/>
        <w:sz w:val="20"/>
        <w:szCs w:val="20"/>
        <w:lang w:val="el-GR"/>
      </w:rPr>
      <w:tab/>
      <w:t xml:space="preserve">ΓΕΝΙΚΗ ΓΡΑΜΜΑΤΕΙΑ ΈΡΕΥΝΑΣ </w:t>
    </w:r>
    <w:r w:rsidR="00690794">
      <w:rPr>
        <w:bCs/>
        <w:color w:val="000000"/>
        <w:sz w:val="20"/>
        <w:szCs w:val="20"/>
        <w:lang w:val="el-GR"/>
      </w:rPr>
      <w:t>&amp;</w:t>
    </w:r>
    <w:r>
      <w:rPr>
        <w:bCs/>
        <w:color w:val="000000"/>
        <w:sz w:val="20"/>
        <w:szCs w:val="20"/>
        <w:lang w:val="el-GR"/>
      </w:rPr>
      <w:t xml:space="preserve"> </w:t>
    </w:r>
    <w:r w:rsidR="00E72DF6">
      <w:rPr>
        <w:bCs/>
        <w:color w:val="000000"/>
        <w:sz w:val="20"/>
        <w:szCs w:val="20"/>
        <w:lang w:val="el-GR"/>
      </w:rPr>
      <w:t>ΚΑΙΝΟΤΟΜΙΑΣ</w:t>
    </w:r>
  </w:p>
  <w:p w:rsidR="00AA404E" w:rsidRPr="00642B6B" w:rsidRDefault="00AB7090" w:rsidP="00AA404E">
    <w:pPr>
      <w:pStyle w:val="Header"/>
      <w:ind w:left="-720"/>
      <w:rPr>
        <w:lang w:val="el-GR"/>
      </w:rPr>
    </w:pPr>
    <w:r>
      <w:rPr>
        <w:noProof/>
        <w:sz w:val="26"/>
        <w:lang w:val="el-GR"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86995</wp:posOffset>
          </wp:positionV>
          <wp:extent cx="2469515" cy="37401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04E" w:rsidRPr="00642B6B" w:rsidRDefault="00AA404E" w:rsidP="00AA404E">
    <w:pPr>
      <w:pStyle w:val="Header"/>
      <w:ind w:left="-1080"/>
      <w:rPr>
        <w:lang w:val="el-GR"/>
      </w:rPr>
    </w:pPr>
  </w:p>
  <w:p w:rsidR="00AA404E" w:rsidRPr="00642B6B" w:rsidRDefault="00AA404E" w:rsidP="00AA404E">
    <w:pPr>
      <w:pStyle w:val="Header"/>
      <w:ind w:left="-1080"/>
      <w:rPr>
        <w:lang w:val="el-GR"/>
      </w:rPr>
    </w:pPr>
  </w:p>
  <w:p w:rsidR="00AA404E" w:rsidRPr="00642B6B" w:rsidRDefault="00AA404E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DB9"/>
    <w:multiLevelType w:val="hybridMultilevel"/>
    <w:tmpl w:val="A216D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B6C"/>
    <w:multiLevelType w:val="hybridMultilevel"/>
    <w:tmpl w:val="35600D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188"/>
    <w:multiLevelType w:val="hybridMultilevel"/>
    <w:tmpl w:val="EED05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507C"/>
    <w:multiLevelType w:val="hybridMultilevel"/>
    <w:tmpl w:val="FD24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E"/>
    <w:rsid w:val="0000300F"/>
    <w:rsid w:val="000304A7"/>
    <w:rsid w:val="00071ACB"/>
    <w:rsid w:val="000E2C6F"/>
    <w:rsid w:val="00127E24"/>
    <w:rsid w:val="00171CF9"/>
    <w:rsid w:val="001A5396"/>
    <w:rsid w:val="001B0FDC"/>
    <w:rsid w:val="001F0012"/>
    <w:rsid w:val="00204365"/>
    <w:rsid w:val="0023077F"/>
    <w:rsid w:val="00245D2A"/>
    <w:rsid w:val="00246348"/>
    <w:rsid w:val="002549D5"/>
    <w:rsid w:val="002B4906"/>
    <w:rsid w:val="002F0E28"/>
    <w:rsid w:val="003051E9"/>
    <w:rsid w:val="00352A36"/>
    <w:rsid w:val="0038504B"/>
    <w:rsid w:val="003F04A8"/>
    <w:rsid w:val="003F156E"/>
    <w:rsid w:val="00411E09"/>
    <w:rsid w:val="0044216F"/>
    <w:rsid w:val="00475610"/>
    <w:rsid w:val="00477CC8"/>
    <w:rsid w:val="004A1E62"/>
    <w:rsid w:val="004D2382"/>
    <w:rsid w:val="00500463"/>
    <w:rsid w:val="0052313B"/>
    <w:rsid w:val="005637AB"/>
    <w:rsid w:val="00595250"/>
    <w:rsid w:val="005C05C3"/>
    <w:rsid w:val="006023B7"/>
    <w:rsid w:val="0062623A"/>
    <w:rsid w:val="006312D1"/>
    <w:rsid w:val="00642B6B"/>
    <w:rsid w:val="00690794"/>
    <w:rsid w:val="00694D5E"/>
    <w:rsid w:val="006C0E83"/>
    <w:rsid w:val="006E70AB"/>
    <w:rsid w:val="006F1146"/>
    <w:rsid w:val="00757ED3"/>
    <w:rsid w:val="00760E2E"/>
    <w:rsid w:val="00771243"/>
    <w:rsid w:val="0077682C"/>
    <w:rsid w:val="007D4475"/>
    <w:rsid w:val="007F4BFC"/>
    <w:rsid w:val="00825461"/>
    <w:rsid w:val="0087121E"/>
    <w:rsid w:val="008C7803"/>
    <w:rsid w:val="008D674C"/>
    <w:rsid w:val="008F5CEF"/>
    <w:rsid w:val="00910AC1"/>
    <w:rsid w:val="00936BE8"/>
    <w:rsid w:val="00943B53"/>
    <w:rsid w:val="00955F2C"/>
    <w:rsid w:val="00966AB3"/>
    <w:rsid w:val="00982E82"/>
    <w:rsid w:val="009B5A33"/>
    <w:rsid w:val="009B6F08"/>
    <w:rsid w:val="009C5631"/>
    <w:rsid w:val="00A017B2"/>
    <w:rsid w:val="00A224ED"/>
    <w:rsid w:val="00AA404E"/>
    <w:rsid w:val="00AB7090"/>
    <w:rsid w:val="00AC0DB1"/>
    <w:rsid w:val="00AC3F25"/>
    <w:rsid w:val="00AC590E"/>
    <w:rsid w:val="00AD2B75"/>
    <w:rsid w:val="00B1196B"/>
    <w:rsid w:val="00B24F12"/>
    <w:rsid w:val="00B3641A"/>
    <w:rsid w:val="00B617B6"/>
    <w:rsid w:val="00C42A9E"/>
    <w:rsid w:val="00C42CE9"/>
    <w:rsid w:val="00C52BE7"/>
    <w:rsid w:val="00C54115"/>
    <w:rsid w:val="00C54D21"/>
    <w:rsid w:val="00D154C1"/>
    <w:rsid w:val="00D45148"/>
    <w:rsid w:val="00DB52D2"/>
    <w:rsid w:val="00DC46F6"/>
    <w:rsid w:val="00DD69BC"/>
    <w:rsid w:val="00DE13C5"/>
    <w:rsid w:val="00DE41B3"/>
    <w:rsid w:val="00E029F0"/>
    <w:rsid w:val="00E4611E"/>
    <w:rsid w:val="00E4786D"/>
    <w:rsid w:val="00E72DF6"/>
    <w:rsid w:val="00E752DB"/>
    <w:rsid w:val="00E910B8"/>
    <w:rsid w:val="00EA6E49"/>
    <w:rsid w:val="00ED7795"/>
    <w:rsid w:val="00EF65E0"/>
    <w:rsid w:val="00F10A54"/>
    <w:rsid w:val="00F51236"/>
    <w:rsid w:val="00F60D3A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21BBFA"/>
  <w15:chartTrackingRefBased/>
  <w15:docId w15:val="{3154EF18-E8A4-4F64-BC46-B529963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0E"/>
    <w:rPr>
      <w:rFonts w:eastAsia="MS Mincho"/>
      <w:sz w:val="24"/>
      <w:szCs w:val="24"/>
      <w:lang w:val="en-GB" w:eastAsia="ja-JP"/>
    </w:rPr>
  </w:style>
  <w:style w:type="paragraph" w:styleId="Heading3">
    <w:name w:val="heading 3"/>
    <w:basedOn w:val="Normal"/>
    <w:next w:val="Normal"/>
    <w:qFormat/>
    <w:rsid w:val="00AC590E"/>
    <w:pPr>
      <w:keepNext/>
      <w:outlineLvl w:val="2"/>
    </w:pPr>
    <w:rPr>
      <w:rFonts w:ascii="Verdana" w:hAnsi="Verdana"/>
      <w:b/>
      <w:bCs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rsid w:val="00E4611E"/>
    <w:pPr>
      <w:ind w:left="-720"/>
    </w:pPr>
    <w:rPr>
      <w:bCs/>
      <w:color w:val="000000"/>
      <w:lang w:eastAsia="ar-SA"/>
    </w:rPr>
  </w:style>
  <w:style w:type="paragraph" w:styleId="Header">
    <w:name w:val="header"/>
    <w:basedOn w:val="Normal"/>
    <w:rsid w:val="00AC59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590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C0E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C0E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154C1"/>
    <w:rPr>
      <w:rFonts w:ascii="Consolas" w:eastAsia="Calibri" w:hAnsi="Consolas" w:cs="Consolas"/>
      <w:sz w:val="21"/>
      <w:szCs w:val="21"/>
      <w:lang w:val="el-GR" w:eastAsia="en-US"/>
    </w:rPr>
  </w:style>
  <w:style w:type="character" w:customStyle="1" w:styleId="PlainTextChar">
    <w:name w:val="Plain Text Char"/>
    <w:link w:val="PlainText"/>
    <w:uiPriority w:val="99"/>
    <w:rsid w:val="00D154C1"/>
    <w:rPr>
      <w:rFonts w:ascii="Consolas" w:eastAsia="Calibri" w:hAnsi="Consolas" w:cs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C52B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6AB3"/>
    <w:rPr>
      <w:rFonts w:ascii="Segoe UI" w:eastAsia="MS Mincho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http://www.ypan.gr/images/ethnosim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Hellinic Pasteur Institude</Company>
  <LinksUpToDate>false</LinksUpToDate>
  <CharactersWithSpaces>1956</CharactersWithSpaces>
  <SharedDoc>false</SharedDoc>
  <HLinks>
    <vt:vector size="6" baseType="variant">
      <vt:variant>
        <vt:i4>7209084</vt:i4>
      </vt:variant>
      <vt:variant>
        <vt:i4>2252</vt:i4>
      </vt:variant>
      <vt:variant>
        <vt:i4>1025</vt:i4>
      </vt:variant>
      <vt:variant>
        <vt:i4>1</vt:i4>
      </vt:variant>
      <vt:variant>
        <vt:lpwstr>http://www.ypan.gr/images/ethnosimo.gif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cp:lastModifiedBy>Ελένη Ντότσικα</cp:lastModifiedBy>
  <cp:revision>2</cp:revision>
  <dcterms:created xsi:type="dcterms:W3CDTF">2021-09-09T17:27:00Z</dcterms:created>
  <dcterms:modified xsi:type="dcterms:W3CDTF">2021-09-09T17:27:00Z</dcterms:modified>
</cp:coreProperties>
</file>